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4E" w:rsidRPr="001702A6" w:rsidRDefault="00D5214E" w:rsidP="001702A6">
      <w:pPr>
        <w:autoSpaceDE w:val="0"/>
        <w:autoSpaceDN w:val="0"/>
        <w:adjustRightInd w:val="0"/>
        <w:spacing w:after="0"/>
        <w:jc w:val="center"/>
        <w:rPr>
          <w:rFonts w:ascii="Times New Roman" w:eastAsia="MyriadPro-Regular" w:hAnsi="Times New Roman"/>
          <w:b/>
          <w:bCs/>
          <w:sz w:val="28"/>
          <w:szCs w:val="28"/>
        </w:rPr>
      </w:pPr>
      <w:r w:rsidRPr="001702A6">
        <w:rPr>
          <w:rFonts w:ascii="Times New Roman" w:eastAsia="MyriadPro-Regular" w:hAnsi="Times New Roman" w:cs="Times New Roman"/>
          <w:b/>
          <w:bCs/>
          <w:sz w:val="28"/>
          <w:szCs w:val="28"/>
        </w:rPr>
        <w:t>Примерное тематическое планирование уроков музыки</w:t>
      </w:r>
    </w:p>
    <w:p w:rsidR="00D5214E" w:rsidRPr="001702A6" w:rsidRDefault="00D5214E" w:rsidP="001702A6">
      <w:pPr>
        <w:autoSpaceDE w:val="0"/>
        <w:autoSpaceDN w:val="0"/>
        <w:adjustRightInd w:val="0"/>
        <w:spacing w:after="0"/>
        <w:jc w:val="center"/>
        <w:rPr>
          <w:rFonts w:ascii="Times New Roman" w:eastAsia="MyriadPro-Regular" w:hAnsi="Times New Roman" w:cs="Times New Roman"/>
          <w:b/>
          <w:bCs/>
          <w:sz w:val="28"/>
          <w:szCs w:val="28"/>
        </w:rPr>
      </w:pPr>
      <w:r w:rsidRPr="001702A6">
        <w:rPr>
          <w:rFonts w:ascii="Times New Roman" w:eastAsia="MyriadPro-Regular" w:hAnsi="Times New Roman" w:cs="Times New Roman"/>
          <w:b/>
          <w:bCs/>
          <w:sz w:val="28"/>
          <w:szCs w:val="28"/>
        </w:rPr>
        <w:t>5 класс</w:t>
      </w:r>
    </w:p>
    <w:tbl>
      <w:tblPr>
        <w:tblW w:w="946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99"/>
        <w:gridCol w:w="1688"/>
        <w:gridCol w:w="2567"/>
        <w:gridCol w:w="3101"/>
        <w:gridCol w:w="709"/>
      </w:tblGrid>
      <w:tr w:rsidR="00D5214E" w:rsidRPr="001702A6">
        <w:trPr>
          <w:trHeight w:val="876"/>
        </w:trPr>
        <w:tc>
          <w:tcPr>
            <w:tcW w:w="1399" w:type="dxa"/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363435"/>
                <w:w w:val="110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0"/>
              </w:rPr>
              <w:t>Четверть/</w:t>
            </w:r>
          </w:p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363435"/>
                <w:w w:val="110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0"/>
              </w:rPr>
              <w:t>полугодие</w:t>
            </w:r>
          </w:p>
        </w:tc>
        <w:tc>
          <w:tcPr>
            <w:tcW w:w="1688" w:type="dxa"/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</w:rPr>
              <w:t>Тема урока</w:t>
            </w:r>
          </w:p>
        </w:tc>
        <w:tc>
          <w:tcPr>
            <w:tcW w:w="2567" w:type="dxa"/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jc w:val="center"/>
              <w:rPr>
                <w:rFonts w:ascii="Times New Roman" w:hAnsi="Times New Roman" w:cs="Times New Roman"/>
                <w:color w:val="363435"/>
                <w:spacing w:val="-13"/>
                <w:w w:val="113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</w:rPr>
              <w:t>Проблемный</w:t>
            </w:r>
            <w:r w:rsidRPr="001702A6">
              <w:rPr>
                <w:rFonts w:ascii="Times New Roman" w:hAnsi="Times New Roman" w:cs="Times New Roman"/>
                <w:color w:val="363435"/>
                <w:spacing w:val="-13"/>
                <w:w w:val="113"/>
              </w:rPr>
              <w:t xml:space="preserve"> </w:t>
            </w:r>
          </w:p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jc w:val="center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</w:rPr>
              <w:t>контекст</w:t>
            </w:r>
            <w:r w:rsidRPr="001702A6">
              <w:rPr>
                <w:rFonts w:ascii="Times New Roman" w:hAnsi="Times New Roman" w:cs="Times New Roman"/>
                <w:color w:val="363435"/>
                <w:spacing w:val="8"/>
                <w:w w:val="113"/>
              </w:rPr>
              <w:t xml:space="preserve"> </w:t>
            </w:r>
            <w:r w:rsidRPr="001702A6">
              <w:rPr>
                <w:rFonts w:ascii="Times New Roman" w:hAnsi="Times New Roman" w:cs="Times New Roman"/>
                <w:color w:val="363435"/>
                <w:w w:val="113"/>
              </w:rPr>
              <w:t>уроков</w:t>
            </w:r>
          </w:p>
        </w:tc>
        <w:tc>
          <w:tcPr>
            <w:tcW w:w="3101" w:type="dxa"/>
            <w:vAlign w:val="center"/>
          </w:tcPr>
          <w:p w:rsidR="00D5214E" w:rsidRPr="001702A6" w:rsidRDefault="00D5214E" w:rsidP="001702A6">
            <w:pPr>
              <w:shd w:val="clear" w:color="auto" w:fill="FFFFFF"/>
              <w:spacing w:before="187" w:after="0"/>
              <w:jc w:val="center"/>
              <w:rPr>
                <w:rFonts w:ascii="Times New Roman" w:hAnsi="Times New Roman" w:cs="Times New Roman"/>
                <w:color w:val="363435"/>
                <w:w w:val="110"/>
              </w:rPr>
            </w:pPr>
            <w:r w:rsidRPr="001702A6">
              <w:rPr>
                <w:rFonts w:ascii="Times New Roman" w:hAnsi="Times New Roman" w:cs="Times New Roman"/>
                <w:color w:val="000000"/>
                <w:spacing w:val="3"/>
              </w:rPr>
              <w:t>Примерный музыкальный материал</w:t>
            </w:r>
          </w:p>
        </w:tc>
        <w:tc>
          <w:tcPr>
            <w:tcW w:w="709" w:type="dxa"/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jc w:val="center"/>
              <w:rPr>
                <w:rFonts w:ascii="Times New Roman" w:hAnsi="Times New Roman" w:cs="Times New Roman"/>
                <w:color w:val="363435"/>
                <w:w w:val="113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0"/>
              </w:rPr>
              <w:t xml:space="preserve">К-во </w:t>
            </w:r>
            <w:r w:rsidRPr="001702A6">
              <w:rPr>
                <w:rFonts w:ascii="Times New Roman" w:hAnsi="Times New Roman" w:cs="Times New Roman"/>
                <w:color w:val="363435"/>
                <w:w w:val="111"/>
              </w:rPr>
              <w:t>ч.</w:t>
            </w:r>
          </w:p>
        </w:tc>
      </w:tr>
      <w:tr w:rsidR="00D5214E" w:rsidRPr="001702A6">
        <w:tc>
          <w:tcPr>
            <w:tcW w:w="8755" w:type="dxa"/>
            <w:gridSpan w:val="4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Музыка и литература</w:t>
            </w: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5214E" w:rsidRPr="001702A6">
        <w:tc>
          <w:tcPr>
            <w:tcW w:w="139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 стало бы с музыкой, если бы не было литературы</w:t>
            </w:r>
          </w:p>
        </w:tc>
        <w:tc>
          <w:tcPr>
            <w:tcW w:w="2567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 и богатство связей музыки и литературы: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поэзии в вокальной музыке;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взаимодейст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вия музыки и текста в возникнове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нии народных песенных жанров;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как идея или основа для создания програм-мных и непрограм-мных произведений;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песни как результат взаимодействия ее поэтического и музыкального компонентов;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 жанрового взаимообогащения и взаимопроникновения литературы и музыки;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/>
              <w:ind w:left="0" w:firstLine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– единый источник литературы и музыки, первооснова их взаимосвязи и взаимодействия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1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С. Рахманинов.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Концерт № 3 (тема 1 ч.).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С. Рахманинов.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Вокализ.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Русская народная песня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«Мы пойдем погулять».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П. Чайковский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«Грустная песенка».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М. Глинка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«Жаворонок».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М. Глинка – М. Балакирев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«Жаворонок».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Г. Свиридов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«Поет зима, аукает» (из кантаты «Памяти Есенина»).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Н. Римский-Корсаков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«Колыбельная Волховы» (из оперы «Садко»). </w:t>
            </w: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Д. Кабалевский.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Сцена и «Прощальная» (из оперы «Семья Тараса»).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Франц. нар. песни</w:t>
            </w:r>
            <w:r w:rsidRPr="001702A6">
              <w:rPr>
                <w:rFonts w:ascii="Times New Roman" w:hAnsi="Times New Roman" w:cs="Times New Roman"/>
                <w:color w:val="000000"/>
              </w:rPr>
              <w:t xml:space="preserve"> «Карманьола» и «Са ира».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i/>
                <w:iCs/>
                <w:color w:val="000000"/>
              </w:rPr>
              <w:t>Н. Мясковский</w:t>
            </w:r>
            <w:r w:rsidRPr="001702A6">
              <w:rPr>
                <w:rFonts w:ascii="Times New Roman" w:hAnsi="Times New Roman" w:cs="Times New Roman"/>
                <w:color w:val="000000"/>
              </w:rPr>
              <w:t>. Симфония № 6 (финал)</w:t>
            </w: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5214E" w:rsidRPr="001702A6">
        <w:tc>
          <w:tcPr>
            <w:tcW w:w="139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Что стало бы с литературой, если бы не было музыки </w:t>
            </w:r>
          </w:p>
        </w:tc>
        <w:tc>
          <w:tcPr>
            <w:tcW w:w="2567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обогащает литературу: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3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музыка и музыканты как «действующие лица» литературных произведений;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каждая встреча с музыкой в литературном произведении – повод к размышлению о жизни;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музыкальность как мера совершенства литературного текста;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«говорящая» тема как критерий выразительности музыки; 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музыкой через литературу;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autoSpaceDE w:val="0"/>
              <w:autoSpaceDN w:val="0"/>
              <w:adjustRightInd w:val="0"/>
              <w:spacing w:after="0"/>
              <w:ind w:left="17" w:firstLine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музыка как компонент синкретичных жанров.</w:t>
            </w:r>
          </w:p>
        </w:tc>
        <w:tc>
          <w:tcPr>
            <w:tcW w:w="3101" w:type="dxa"/>
          </w:tcPr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«У лукоморья» (попевка).</w:t>
            </w:r>
          </w:p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Норвежская народная песня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 «Волшебный смычок».</w:t>
            </w:r>
          </w:p>
          <w:p w:rsidR="00D5214E" w:rsidRPr="001702A6" w:rsidRDefault="00D5214E" w:rsidP="001702A6">
            <w:pPr>
              <w:spacing w:after="0"/>
              <w:rPr>
                <w:rStyle w:val="FontStyle41"/>
                <w:b w:val="0"/>
                <w:bCs w:val="0"/>
                <w:i/>
                <w:iCs/>
                <w:sz w:val="22"/>
                <w:szCs w:val="22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 xml:space="preserve">Грузинская </w:t>
            </w:r>
            <w:r w:rsidRPr="001702A6">
              <w:rPr>
                <w:rStyle w:val="FontStyle41"/>
                <w:b w:val="0"/>
                <w:bCs w:val="0"/>
                <w:i/>
                <w:iCs/>
                <w:sz w:val="22"/>
                <w:szCs w:val="22"/>
              </w:rPr>
              <w:t>народная мелодия.</w:t>
            </w:r>
          </w:p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Сказк</w:t>
            </w:r>
            <w:r w:rsidRPr="001702A6">
              <w:rPr>
                <w:rStyle w:val="FontStyle41"/>
                <w:b w:val="0"/>
                <w:bCs w:val="0"/>
                <w:i/>
                <w:iCs/>
                <w:sz w:val="22"/>
                <w:szCs w:val="22"/>
              </w:rPr>
              <w:t xml:space="preserve">а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«Музыкант-чародей»</w:t>
            </w:r>
            <w:r w:rsidRPr="001702A6">
              <w:rPr>
                <w:rStyle w:val="FontStyle43"/>
                <w:sz w:val="22"/>
                <w:szCs w:val="22"/>
              </w:rPr>
              <w:t xml:space="preserve">. </w:t>
            </w:r>
            <w:r w:rsidRPr="001702A6">
              <w:rPr>
                <w:rStyle w:val="FontStyle41"/>
                <w:b w:val="0"/>
                <w:bCs w:val="0"/>
                <w:i/>
                <w:iCs/>
                <w:sz w:val="22"/>
                <w:szCs w:val="22"/>
              </w:rPr>
              <w:t>А. Аладов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 </w:t>
            </w:r>
            <w:r w:rsidRPr="001702A6">
              <w:rPr>
                <w:rStyle w:val="FontStyle43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«Мелодия».</w:t>
            </w:r>
          </w:p>
          <w:p w:rsidR="00D5214E" w:rsidRPr="001702A6" w:rsidRDefault="00D5214E" w:rsidP="001702A6">
            <w:pPr>
              <w:pStyle w:val="Style5"/>
              <w:widowControl/>
              <w:spacing w:before="5" w:line="276" w:lineRule="auto"/>
              <w:ind w:firstLine="0"/>
              <w:rPr>
                <w:rStyle w:val="FontStyle43"/>
                <w:rFonts w:ascii="Calibri" w:hAnsi="Calibri"/>
                <w:sz w:val="22"/>
                <w:szCs w:val="22"/>
              </w:rPr>
            </w:pP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И. Крылов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 «Квартет» (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>три фрагмента «хаотической» квартетной музыки).</w:t>
            </w:r>
          </w:p>
          <w:p w:rsidR="00D5214E" w:rsidRPr="001702A6" w:rsidRDefault="00D5214E" w:rsidP="001702A6">
            <w:pPr>
              <w:pStyle w:val="Style5"/>
              <w:widowControl/>
              <w:spacing w:line="276" w:lineRule="auto"/>
              <w:ind w:firstLine="0"/>
              <w:rPr>
                <w:rStyle w:val="FontStyle43"/>
                <w:rFonts w:ascii="Calibri" w:hAnsi="Calibri"/>
                <w:sz w:val="22"/>
                <w:szCs w:val="22"/>
              </w:rPr>
            </w:pP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А. Бородин.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 Квартет № 2 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(фрагмент 3-й части). </w:t>
            </w: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К. Паустовский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>«Старый повар».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  </w:t>
            </w: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В. Моцарт.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 Симфония «Юпитер»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 (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>фрагмент 2-й части).</w:t>
            </w:r>
          </w:p>
          <w:p w:rsidR="00D5214E" w:rsidRPr="001702A6" w:rsidRDefault="00D5214E" w:rsidP="001702A6">
            <w:pPr>
              <w:pStyle w:val="Style5"/>
              <w:widowControl/>
              <w:spacing w:line="276" w:lineRule="auto"/>
              <w:ind w:firstLine="0"/>
              <w:rPr>
                <w:rStyle w:val="FontStyle43"/>
                <w:rFonts w:ascii="Calibri" w:hAnsi="Calibri"/>
                <w:sz w:val="22"/>
                <w:szCs w:val="22"/>
              </w:rPr>
            </w:pP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Немецкая революционная песня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 «Маленький барабанщик».</w:t>
            </w:r>
          </w:p>
          <w:p w:rsidR="00D5214E" w:rsidRPr="001702A6" w:rsidRDefault="00D5214E" w:rsidP="001702A6">
            <w:pPr>
              <w:pStyle w:val="Style5"/>
              <w:widowControl/>
              <w:spacing w:line="276" w:lineRule="auto"/>
              <w:ind w:firstLine="0"/>
              <w:jc w:val="left"/>
            </w:pP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А. Гайдар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«Судьба барабанщика» (фрагмент). </w:t>
            </w:r>
            <w:r w:rsidRPr="001702A6">
              <w:rPr>
                <w:rStyle w:val="FontStyle43"/>
                <w:rFonts w:ascii="Calibri" w:hAnsi="Calibri"/>
                <w:i/>
                <w:iCs/>
                <w:sz w:val="22"/>
                <w:szCs w:val="22"/>
              </w:rPr>
              <w:t>Ф. Шопен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. 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sz w:val="22"/>
                <w:szCs w:val="22"/>
              </w:rPr>
              <w:t xml:space="preserve">Вальс </w:t>
            </w:r>
            <w:r w:rsidRPr="001702A6">
              <w:rPr>
                <w:rStyle w:val="FontStyle43"/>
                <w:rFonts w:ascii="Calibri" w:hAnsi="Calibri"/>
                <w:sz w:val="22"/>
                <w:szCs w:val="22"/>
              </w:rPr>
              <w:t xml:space="preserve">(си минор). 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i/>
                <w:iCs/>
                <w:position w:val="1"/>
                <w:sz w:val="22"/>
                <w:szCs w:val="22"/>
              </w:rPr>
              <w:t xml:space="preserve">Р. Роджерс </w:t>
            </w:r>
            <w:r w:rsidRPr="001702A6">
              <w:rPr>
                <w:rStyle w:val="FontStyle41"/>
                <w:rFonts w:ascii="Calibri" w:hAnsi="Calibri"/>
                <w:b w:val="0"/>
                <w:bCs w:val="0"/>
                <w:position w:val="1"/>
                <w:sz w:val="22"/>
                <w:szCs w:val="22"/>
              </w:rPr>
              <w:t>«До-ре-ми» (фрагмент из к/ф «Звуки музыки»)</w:t>
            </w:r>
          </w:p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5214E" w:rsidRPr="001702A6">
        <w:tc>
          <w:tcPr>
            <w:tcW w:w="8755" w:type="dxa"/>
            <w:gridSpan w:val="4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Музыка и изобразительное искусство</w:t>
            </w: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5214E" w:rsidRPr="001702A6">
        <w:tc>
          <w:tcPr>
            <w:tcW w:w="139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Можем ли мы увидеть музыку</w:t>
            </w:r>
          </w:p>
        </w:tc>
        <w:tc>
          <w:tcPr>
            <w:tcW w:w="2567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музыки с изобразительным искусством: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рождает зрительные ассоциации;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рож-дает музыкальные ассоциации;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музыка, литература, живопись берут за основу один сюжет, и каждое искусство воплощает его по-своему;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«зримый образ»  как критерий яркого рельефного музыкального воплощения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1" w:type="dxa"/>
          </w:tcPr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К. Листов</w:t>
            </w:r>
            <w:r w:rsidRPr="001702A6">
              <w:rPr>
                <w:rStyle w:val="FontStyle43"/>
                <w:sz w:val="22"/>
                <w:szCs w:val="22"/>
              </w:rPr>
              <w:t>. «Песня о тачанке».</w:t>
            </w:r>
          </w:p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Шведская народная песня «</w:t>
            </w:r>
            <w:r w:rsidRPr="001702A6">
              <w:rPr>
                <w:rStyle w:val="FontStyle43"/>
                <w:sz w:val="22"/>
                <w:szCs w:val="22"/>
              </w:rPr>
              <w:t xml:space="preserve">Три парня».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А. Бородин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.</w:t>
            </w:r>
            <w:r w:rsidRPr="001702A6">
              <w:rPr>
                <w:rStyle w:val="FontStyle43"/>
                <w:sz w:val="22"/>
                <w:szCs w:val="22"/>
              </w:rPr>
              <w:t xml:space="preserve"> Симфония № 2 (1 ч). 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Я. Френкель.</w:t>
            </w:r>
            <w:r w:rsidRPr="001702A6">
              <w:rPr>
                <w:rStyle w:val="FontStyle43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Вступление к к/ф «Новые приключения Неуловимых». 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С. Никитин «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Песня о маленьком трубаче».</w:t>
            </w:r>
          </w:p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Л. Бетховен</w:t>
            </w:r>
            <w:r w:rsidRPr="001702A6">
              <w:rPr>
                <w:rStyle w:val="FontStyle43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«Кориолан» (экспозиция главной темы увертюры).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М. Мусоргский</w:t>
            </w:r>
            <w:r w:rsidRPr="001702A6">
              <w:rPr>
                <w:rStyle w:val="FontStyle43"/>
                <w:sz w:val="22"/>
                <w:szCs w:val="22"/>
              </w:rPr>
              <w:t xml:space="preserve"> «Песня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Варлаама» из оперы «Борис Годунов».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М. Мусоргский.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 «Рассвет на Москве-реке» </w:t>
            </w:r>
            <w:r w:rsidRPr="001702A6">
              <w:rPr>
                <w:rStyle w:val="FontStyle43"/>
                <w:sz w:val="22"/>
                <w:szCs w:val="22"/>
              </w:rPr>
              <w:t xml:space="preserve">(из оперы «Хованщина»).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С. Прокофьев.</w:t>
            </w:r>
            <w:r w:rsidRPr="001702A6">
              <w:rPr>
                <w:rStyle w:val="FontStyle43"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Ария Кутузова (из оперы «Война и мир»). </w:t>
            </w:r>
            <w:r w:rsidRPr="001702A6">
              <w:rPr>
                <w:rStyle w:val="FontStyle41"/>
                <w:b w:val="0"/>
                <w:bCs w:val="0"/>
                <w:i/>
                <w:iCs/>
                <w:sz w:val="22"/>
                <w:szCs w:val="22"/>
              </w:rPr>
              <w:t>М. Глинка.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 Ария Сусанина  (из оперы «Иван Сусанин»).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5214E" w:rsidRPr="001702A6">
        <w:tc>
          <w:tcPr>
            <w:tcW w:w="139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Можем ли мы услышать живопись</w:t>
            </w:r>
          </w:p>
        </w:tc>
        <w:tc>
          <w:tcPr>
            <w:tcW w:w="2567" w:type="dxa"/>
          </w:tcPr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513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внутренний слух и внутреннее зрение;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513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картина, портрет, пейзаж в музыке и изобразительном искусстве;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513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ритм, колорит, пространство в музыке и живописи;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музыка и изображение как основа синкретичных жанров;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и музыканты становятся живописными образами;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«звучащие» полотна;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«живописные» партитуры;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отдельных искусств не замкнуты;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autoSpaceDE w:val="0"/>
              <w:autoSpaceDN w:val="0"/>
              <w:adjustRightInd w:val="0"/>
              <w:spacing w:after="0"/>
              <w:ind w:left="32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 ежеминутно переходят одно в другое</w:t>
            </w:r>
          </w:p>
        </w:tc>
        <w:tc>
          <w:tcPr>
            <w:tcW w:w="3101" w:type="dxa"/>
          </w:tcPr>
          <w:p w:rsidR="00D5214E" w:rsidRPr="001702A6" w:rsidRDefault="00D5214E" w:rsidP="001702A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1702A6">
              <w:rPr>
                <w:rStyle w:val="FontStyle43"/>
                <w:i/>
                <w:iCs/>
                <w:sz w:val="22"/>
                <w:szCs w:val="22"/>
              </w:rPr>
              <w:t>Д. Шостакович</w:t>
            </w:r>
            <w:r w:rsidRPr="001702A6">
              <w:rPr>
                <w:rStyle w:val="FontStyle43"/>
                <w:sz w:val="22"/>
                <w:szCs w:val="22"/>
              </w:rPr>
              <w:t>.</w:t>
            </w:r>
            <w:r w:rsidRPr="001702A6">
              <w:rPr>
                <w:rStyle w:val="FontStyle43"/>
                <w:b/>
                <w:bCs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Одиннадцатая симфония («1905 </w:t>
            </w:r>
            <w:r w:rsidRPr="001702A6">
              <w:rPr>
                <w:rStyle w:val="FontStyle43"/>
                <w:sz w:val="22"/>
                <w:szCs w:val="22"/>
              </w:rPr>
              <w:t>год</w:t>
            </w:r>
            <w:r w:rsidRPr="001702A6">
              <w:rPr>
                <w:rStyle w:val="FontStyle43"/>
                <w:b/>
                <w:bCs/>
                <w:sz w:val="22"/>
                <w:szCs w:val="22"/>
              </w:rPr>
              <w:t xml:space="preserve">»)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(«Набат» 4</w:t>
            </w:r>
            <w:r w:rsidRPr="001702A6">
              <w:rPr>
                <w:rStyle w:val="FontStyle43"/>
                <w:b/>
                <w:bCs/>
                <w:sz w:val="22"/>
                <w:szCs w:val="22"/>
              </w:rPr>
              <w:t>-</w:t>
            </w:r>
            <w:r w:rsidRPr="001702A6">
              <w:rPr>
                <w:rStyle w:val="FontStyle43"/>
                <w:sz w:val="22"/>
                <w:szCs w:val="22"/>
              </w:rPr>
              <w:t xml:space="preserve">я часть).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Военные сигналы.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М. Равель «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Хабанера».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Д. Кабалевский «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Спокойной ночи». 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К.</w:t>
            </w:r>
            <w:r w:rsidRPr="001702A6">
              <w:rPr>
                <w:rStyle w:val="FontStyle43"/>
                <w:b/>
                <w:bCs/>
                <w:sz w:val="22"/>
                <w:szCs w:val="22"/>
              </w:rPr>
              <w:t xml:space="preserve">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 xml:space="preserve">Дебюсси </w:t>
            </w:r>
            <w:r>
              <w:rPr>
                <w:rStyle w:val="FontStyle43"/>
                <w:i/>
                <w:iCs/>
                <w:sz w:val="22"/>
                <w:szCs w:val="22"/>
              </w:rPr>
              <w:t>«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Празднества».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 xml:space="preserve">А. Цфасман </w:t>
            </w:r>
            <w:r>
              <w:rPr>
                <w:rStyle w:val="FontStyle43"/>
                <w:i/>
                <w:iCs/>
                <w:sz w:val="22"/>
                <w:szCs w:val="22"/>
              </w:rPr>
              <w:t>«З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дорово». Ростовские звоны.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Русская народная песня «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Вечерний звон». </w:t>
            </w:r>
            <w:r>
              <w:rPr>
                <w:rStyle w:val="FontStyle41"/>
                <w:b w:val="0"/>
                <w:bCs w:val="0"/>
                <w:sz w:val="22"/>
                <w:szCs w:val="22"/>
              </w:rPr>
              <w:t xml:space="preserve">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Русская народная песня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 xml:space="preserve"> «Вниз по </w:t>
            </w:r>
            <w:r w:rsidRPr="001702A6">
              <w:rPr>
                <w:rStyle w:val="FontStyle43"/>
                <w:sz w:val="22"/>
                <w:szCs w:val="22"/>
              </w:rPr>
              <w:t xml:space="preserve">матушке,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по Волге».</w:t>
            </w:r>
            <w:r>
              <w:rPr>
                <w:rStyle w:val="FontStyle41"/>
                <w:b w:val="0"/>
                <w:bCs w:val="0"/>
                <w:sz w:val="22"/>
                <w:szCs w:val="22"/>
              </w:rPr>
              <w:t xml:space="preserve"> </w:t>
            </w:r>
            <w:r w:rsidRPr="001702A6">
              <w:rPr>
                <w:rStyle w:val="FontStyle43"/>
                <w:i/>
                <w:iCs/>
                <w:sz w:val="22"/>
                <w:szCs w:val="22"/>
              </w:rPr>
              <w:t>И. Стравинский</w:t>
            </w:r>
            <w:r w:rsidRPr="001702A6">
              <w:rPr>
                <w:rStyle w:val="FontStyle43"/>
                <w:b/>
                <w:bCs/>
                <w:sz w:val="22"/>
                <w:szCs w:val="22"/>
              </w:rPr>
              <w:t xml:space="preserve"> 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t>«Петруш</w:t>
            </w:r>
            <w:r w:rsidRPr="001702A6">
              <w:rPr>
                <w:rStyle w:val="FontStyle41"/>
                <w:b w:val="0"/>
                <w:bCs w:val="0"/>
                <w:sz w:val="22"/>
                <w:szCs w:val="22"/>
              </w:rPr>
              <w:softHyphen/>
              <w:t xml:space="preserve">ка» (1 картина 1-й </w:t>
            </w:r>
            <w:r w:rsidRPr="001702A6">
              <w:rPr>
                <w:rStyle w:val="FontStyle43"/>
                <w:sz w:val="22"/>
                <w:szCs w:val="22"/>
              </w:rPr>
              <w:t>части балета).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</w:tbl>
    <w:p w:rsidR="00D5214E" w:rsidRPr="001702A6" w:rsidRDefault="00D5214E" w:rsidP="001702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214E" w:rsidRPr="001702A6" w:rsidRDefault="00D5214E" w:rsidP="001702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702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6–7 класс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84"/>
        <w:gridCol w:w="4394"/>
        <w:gridCol w:w="2977"/>
        <w:gridCol w:w="788"/>
      </w:tblGrid>
      <w:tr w:rsidR="00D5214E" w:rsidRPr="001702A6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  <w:t>Тема</w:t>
            </w:r>
          </w:p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  <w:t>урока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ind w:left="5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  <w:t>Проблемный</w:t>
            </w:r>
            <w:r w:rsidRPr="001702A6">
              <w:rPr>
                <w:rFonts w:ascii="Times New Roman" w:hAnsi="Times New Roman" w:cs="Times New Roman"/>
                <w:color w:val="363435"/>
                <w:spacing w:val="-13"/>
                <w:w w:val="113"/>
                <w:sz w:val="24"/>
                <w:szCs w:val="24"/>
              </w:rPr>
              <w:t xml:space="preserve"> </w:t>
            </w:r>
            <w:r w:rsidRPr="001702A6"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  <w:t>контекст</w:t>
            </w:r>
            <w:r w:rsidRPr="001702A6">
              <w:rPr>
                <w:rFonts w:ascii="Times New Roman" w:hAnsi="Times New Roman" w:cs="Times New Roman"/>
                <w:color w:val="363435"/>
                <w:spacing w:val="8"/>
                <w:w w:val="113"/>
                <w:sz w:val="24"/>
                <w:szCs w:val="24"/>
              </w:rPr>
              <w:t xml:space="preserve"> </w:t>
            </w:r>
            <w:r w:rsidRPr="001702A6"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vAlign w:val="center"/>
          </w:tcPr>
          <w:p w:rsidR="00D5214E" w:rsidRPr="001702A6" w:rsidRDefault="00D5214E" w:rsidP="001702A6">
            <w:pPr>
              <w:shd w:val="clear" w:color="auto" w:fill="FFFFFF"/>
              <w:spacing w:before="187" w:after="0"/>
              <w:ind w:left="293"/>
              <w:jc w:val="center"/>
              <w:rPr>
                <w:rFonts w:ascii="Times New Roman" w:hAnsi="Times New Roman" w:cs="Times New Roman"/>
                <w:color w:val="363435"/>
                <w:w w:val="11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Примерный музыкальный материал</w:t>
            </w:r>
          </w:p>
        </w:tc>
        <w:tc>
          <w:tcPr>
            <w:tcW w:w="788" w:type="dxa"/>
            <w:vAlign w:val="center"/>
          </w:tcPr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ind w:left="34"/>
              <w:jc w:val="center"/>
              <w:rPr>
                <w:rFonts w:ascii="Times New Roman" w:hAnsi="Times New Roman" w:cs="Times New Roman"/>
                <w:color w:val="363435"/>
                <w:w w:val="11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0"/>
                <w:sz w:val="24"/>
                <w:szCs w:val="24"/>
              </w:rPr>
              <w:t>К-во</w:t>
            </w:r>
          </w:p>
          <w:p w:rsidR="00D5214E" w:rsidRPr="001702A6" w:rsidRDefault="00D5214E" w:rsidP="001702A6">
            <w:pPr>
              <w:widowControl w:val="0"/>
              <w:autoSpaceDE w:val="0"/>
              <w:autoSpaceDN w:val="0"/>
              <w:adjustRightInd w:val="0"/>
              <w:spacing w:before="26" w:after="0"/>
              <w:ind w:left="34"/>
              <w:jc w:val="center"/>
              <w:rPr>
                <w:rFonts w:ascii="Times New Roman" w:hAnsi="Times New Roman" w:cs="Times New Roman"/>
                <w:color w:val="363435"/>
                <w:w w:val="113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363435"/>
                <w:w w:val="110"/>
                <w:sz w:val="24"/>
                <w:szCs w:val="24"/>
              </w:rPr>
              <w:t>ч.</w:t>
            </w:r>
          </w:p>
        </w:tc>
      </w:tr>
      <w:tr w:rsidR="00D5214E" w:rsidRPr="001702A6">
        <w:tc>
          <w:tcPr>
            <w:tcW w:w="1384" w:type="dxa"/>
            <w:tcBorders>
              <w:top w:val="single" w:sz="4" w:space="0" w:color="auto"/>
            </w:tcBorders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Преобразующая сила музыки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 стороны вопроса о связи музыки с жизнью неразделимы: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6"/>
              </w:numPr>
              <w:tabs>
                <w:tab w:val="left" w:pos="471"/>
              </w:tabs>
              <w:autoSpaceDE w:val="0"/>
              <w:autoSpaceDN w:val="0"/>
              <w:adjustRightInd w:val="0"/>
              <w:spacing w:after="0"/>
              <w:ind w:left="45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рождает музыку, музыка воздействует на жизнь;</w:t>
            </w:r>
          </w:p>
          <w:p w:rsidR="00D5214E" w:rsidRPr="001702A6" w:rsidRDefault="00D5214E" w:rsidP="001702A6">
            <w:pPr>
              <w:pStyle w:val="ListParagraph"/>
              <w:tabs>
                <w:tab w:val="left" w:pos="471"/>
              </w:tabs>
              <w:autoSpaceDE w:val="0"/>
              <w:autoSpaceDN w:val="0"/>
              <w:adjustRightInd w:val="0"/>
              <w:spacing w:after="0"/>
              <w:ind w:left="1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5"/>
              </w:numPr>
              <w:tabs>
                <w:tab w:val="left" w:pos="460"/>
              </w:tabs>
              <w:autoSpaceDE w:val="0"/>
              <w:autoSpaceDN w:val="0"/>
              <w:adjustRightInd w:val="0"/>
              <w:spacing w:after="0"/>
              <w:ind w:left="35" w:firstLine="1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воздейст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вует на жизнь через чело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века, вызывая в нем определенные чувства и мысли, вызывая и погло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щая энергию, ска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зывается на его деятель</w:t>
            </w: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ности и мировоззрении;</w:t>
            </w:r>
          </w:p>
          <w:p w:rsidR="00D5214E" w:rsidRPr="001702A6" w:rsidRDefault="00D5214E" w:rsidP="001702A6">
            <w:pPr>
              <w:tabs>
                <w:tab w:val="left" w:pos="4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5"/>
              </w:numPr>
              <w:tabs>
                <w:tab w:val="left" w:pos="460"/>
              </w:tabs>
              <w:autoSpaceDE w:val="0"/>
              <w:autoSpaceDN w:val="0"/>
              <w:adjustRightInd w:val="0"/>
              <w:spacing w:after="0"/>
              <w:ind w:left="35" w:firstLine="1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накопление и анализ примеров влияния музыки на жизнь.</w:t>
            </w:r>
          </w:p>
          <w:p w:rsidR="00D5214E" w:rsidRPr="001702A6" w:rsidRDefault="00D5214E" w:rsidP="001702A6">
            <w:pPr>
              <w:tabs>
                <w:tab w:val="left" w:pos="460"/>
              </w:tabs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214E" w:rsidRPr="001702A6" w:rsidRDefault="00D5214E" w:rsidP="00EC19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Русская народная песня</w:t>
            </w:r>
            <w:r w:rsidRPr="001702A6">
              <w:rPr>
                <w:rFonts w:ascii="Times New Roman" w:hAnsi="Times New Roman" w:cs="Times New Roman"/>
              </w:rPr>
              <w:t xml:space="preserve"> «Матушка, матушка, что во поле пыльно?»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Жак Брель</w:t>
            </w:r>
            <w:r w:rsidRPr="001702A6">
              <w:rPr>
                <w:rFonts w:ascii="Times New Roman" w:hAnsi="Times New Roman" w:cs="Times New Roman"/>
              </w:rPr>
              <w:t xml:space="preserve"> «Вальс».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 Островский «</w:t>
            </w:r>
            <w:r w:rsidRPr="001702A6">
              <w:rPr>
                <w:rFonts w:ascii="Times New Roman" w:hAnsi="Times New Roman" w:cs="Times New Roman"/>
              </w:rPr>
              <w:t>Маль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чишки и девчонки».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Русская народная песня</w:t>
            </w:r>
            <w:r w:rsidRPr="001702A6">
              <w:rPr>
                <w:rFonts w:ascii="Times New Roman" w:hAnsi="Times New Roman" w:cs="Times New Roman"/>
              </w:rPr>
              <w:t xml:space="preserve"> «Зеленая рощица».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П. Чайковский</w:t>
            </w:r>
            <w:r w:rsidRPr="001702A6">
              <w:rPr>
                <w:rFonts w:ascii="Times New Roman" w:hAnsi="Times New Roman" w:cs="Times New Roman"/>
              </w:rPr>
              <w:t>. Симфо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ния № 6 (вторая тема 1-й части).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П. Чайковский</w:t>
            </w:r>
            <w:r w:rsidRPr="001702A6">
              <w:rPr>
                <w:rFonts w:ascii="Times New Roman" w:hAnsi="Times New Roman" w:cs="Times New Roman"/>
              </w:rPr>
              <w:t xml:space="preserve">. Вальс (фа минор).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Ф. Шопен. </w:t>
            </w:r>
            <w:r w:rsidRPr="001702A6">
              <w:rPr>
                <w:rFonts w:ascii="Times New Roman" w:hAnsi="Times New Roman" w:cs="Times New Roman"/>
              </w:rPr>
              <w:t xml:space="preserve">Вальс (ми минор).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 Прокофьев «</w:t>
            </w:r>
            <w:r w:rsidRPr="001702A6">
              <w:rPr>
                <w:rFonts w:ascii="Times New Roman" w:hAnsi="Times New Roman" w:cs="Times New Roman"/>
              </w:rPr>
              <w:t xml:space="preserve">Повесть о настоящем человеке» (сцена из 5-й картины оперы).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 Кабалевский «</w:t>
            </w:r>
            <w:r w:rsidRPr="001702A6">
              <w:rPr>
                <w:rFonts w:ascii="Times New Roman" w:hAnsi="Times New Roman" w:cs="Times New Roman"/>
              </w:rPr>
              <w:t xml:space="preserve">Чудо-музыка».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М. Теодоракис</w:t>
            </w:r>
            <w:r w:rsidRPr="001702A6">
              <w:rPr>
                <w:rFonts w:ascii="Times New Roman" w:hAnsi="Times New Roman" w:cs="Times New Roman"/>
              </w:rPr>
              <w:t xml:space="preserve"> «На побе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режье тайном». «Я — фронт».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И.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 Бах.</w:t>
            </w:r>
            <w:r w:rsidRPr="001702A6">
              <w:rPr>
                <w:rFonts w:ascii="Times New Roman" w:hAnsi="Times New Roman" w:cs="Times New Roman"/>
              </w:rPr>
              <w:t xml:space="preserve"> Органная фуга (соль минор), Прелюдия (ми минор).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Л. Бетховен</w:t>
            </w:r>
            <w:r w:rsidRPr="001702A6">
              <w:rPr>
                <w:rFonts w:ascii="Times New Roman" w:hAnsi="Times New Roman" w:cs="Times New Roman"/>
              </w:rPr>
              <w:t xml:space="preserve">. Менуэт (соль мажор).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И.С. Бах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Весенняя песня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Л. Бетховен</w:t>
            </w:r>
            <w:r w:rsidRPr="001702A6">
              <w:rPr>
                <w:rFonts w:ascii="Times New Roman" w:hAnsi="Times New Roman" w:cs="Times New Roman"/>
              </w:rPr>
              <w:t>. Симфо</w:t>
            </w:r>
            <w:r w:rsidRPr="001702A6">
              <w:rPr>
                <w:rFonts w:ascii="Times New Roman" w:hAnsi="Times New Roman" w:cs="Times New Roman"/>
              </w:rPr>
              <w:softHyphen/>
              <w:t>ния № 5</w:t>
            </w:r>
            <w:r>
              <w:rPr>
                <w:rFonts w:ascii="Times New Roman" w:hAnsi="Times New Roman" w:cs="Times New Roman"/>
              </w:rPr>
              <w:t> </w:t>
            </w:r>
            <w:r w:rsidRPr="001702A6">
              <w:rPr>
                <w:rFonts w:ascii="Times New Roman" w:hAnsi="Times New Roman" w:cs="Times New Roman"/>
              </w:rPr>
              <w:t xml:space="preserve">(1-я часть).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 Прокофьев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>«Мы идем тесной кучкой» и «Революция» из кантаты «К 20-летию Октября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Русская народная песня. </w:t>
            </w:r>
            <w:r w:rsidRPr="001702A6">
              <w:rPr>
                <w:rFonts w:ascii="Times New Roman" w:hAnsi="Times New Roman" w:cs="Times New Roman"/>
              </w:rPr>
              <w:t>Во кузнице.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 Скрябин</w:t>
            </w:r>
            <w:r w:rsidRPr="001702A6">
              <w:rPr>
                <w:rFonts w:ascii="Times New Roman" w:hAnsi="Times New Roman" w:cs="Times New Roman"/>
              </w:rPr>
              <w:t xml:space="preserve">. Этюд (соч. 8, № 12).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Н. Римский-Корсаков.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 xml:space="preserve">Шествие» (из оперы «Золотой петушок»).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Г. Эйслер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Песня единого фронта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 Рахманинов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1702A6">
              <w:rPr>
                <w:rFonts w:ascii="Times New Roman" w:hAnsi="Times New Roman" w:cs="Times New Roman"/>
              </w:rPr>
              <w:t>Концерт № 2 для фортепиано с оркестром (1 часть).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 Кабалевский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Маленький реквием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5214E" w:rsidRPr="001702A6">
        <w:trPr>
          <w:trHeight w:val="557"/>
        </w:trPr>
        <w:tc>
          <w:tcPr>
            <w:tcW w:w="1384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чем сила музыки</w:t>
            </w:r>
          </w:p>
        </w:tc>
        <w:tc>
          <w:tcPr>
            <w:tcW w:w="4394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</w:rPr>
              <w:t>Жизненная правда неотделима от правды искусства так же, как красота искусства неотделима от жизненной красоты:</w:t>
            </w:r>
          </w:p>
          <w:p w:rsidR="00D5214E" w:rsidRPr="001702A6" w:rsidRDefault="00D5214E" w:rsidP="001702A6">
            <w:pPr>
              <w:spacing w:after="0"/>
              <w:ind w:firstLine="34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 xml:space="preserve">красота музыки заключается в том,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что </w:t>
            </w:r>
            <w:r w:rsidRPr="001702A6">
              <w:rPr>
                <w:rFonts w:ascii="Times New Roman" w:hAnsi="Times New Roman" w:cs="Times New Roman"/>
              </w:rPr>
              <w:t xml:space="preserve">она выражает, о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чем </w:t>
            </w:r>
            <w:r w:rsidRPr="001702A6">
              <w:rPr>
                <w:rFonts w:ascii="Times New Roman" w:hAnsi="Times New Roman" w:cs="Times New Roman"/>
              </w:rPr>
              <w:t>рассказывает;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 xml:space="preserve">красота музыки заключается в том,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как</w:t>
            </w:r>
            <w:r w:rsidRPr="001702A6">
              <w:rPr>
                <w:rFonts w:ascii="Times New Roman" w:hAnsi="Times New Roman" w:cs="Times New Roman"/>
              </w:rPr>
              <w:t xml:space="preserve"> она рассказывает;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>неправда и кра</w:t>
            </w:r>
            <w:r w:rsidRPr="001702A6">
              <w:rPr>
                <w:rFonts w:ascii="Times New Roman" w:hAnsi="Times New Roman" w:cs="Times New Roman"/>
              </w:rPr>
              <w:softHyphen/>
              <w:t>сота несовместимы;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>точно найденные слова и музыкальные интонации по</w:t>
            </w:r>
            <w:r w:rsidRPr="001702A6">
              <w:rPr>
                <w:rFonts w:ascii="Times New Roman" w:hAnsi="Times New Roman" w:cs="Times New Roman"/>
              </w:rPr>
              <w:softHyphen/>
              <w:t>могают поэту и композитору в их творчестве – делают их искусство красивым и правдивым;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spacing w:after="0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</w:rPr>
              <w:t xml:space="preserve">   музыка бывает красива, потому что рассказывает нам о красоте природы, а, следовательно, и о красоте жизни;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 xml:space="preserve">   музыка великих композиторов красива и правдива, потому что в ней выражается ши</w:t>
            </w:r>
            <w:r w:rsidRPr="001702A6">
              <w:rPr>
                <w:rFonts w:ascii="Times New Roman" w:hAnsi="Times New Roman" w:cs="Times New Roman"/>
              </w:rPr>
              <w:softHyphen/>
              <w:t>рокое жизненное содержание;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>богатство средств музыкальной выразительности – необходимый для создания музыкальной красоты инструмент;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-5"/>
                <w:tab w:val="left" w:pos="420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02A6">
              <w:rPr>
                <w:rFonts w:ascii="Times New Roman" w:hAnsi="Times New Roman" w:cs="Times New Roman"/>
              </w:rPr>
              <w:t xml:space="preserve">в каждом музыкальном произведении независимо от его жанра и масштабов есть хоть малая частица жизни – это  есть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жизненное содержание </w:t>
            </w:r>
            <w:r w:rsidRPr="001702A6">
              <w:rPr>
                <w:rFonts w:ascii="Times New Roman" w:hAnsi="Times New Roman" w:cs="Times New Roman"/>
              </w:rPr>
              <w:t>музыки;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0"/>
                <w:tab w:val="left" w:pos="322"/>
              </w:tabs>
              <w:spacing w:after="0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</w:rPr>
              <w:t>музыка «возвращает в жизнь» не только то, что «от жизни взяла», но зачастую добавляя что-то новое, чего раньше в жизни не было;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278"/>
              </w:tabs>
              <w:spacing w:after="0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</w:rPr>
              <w:t>сопостав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ляя 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музыкальный образ</w:t>
            </w:r>
            <w:r w:rsidRPr="001702A6">
              <w:rPr>
                <w:rFonts w:ascii="Times New Roman" w:hAnsi="Times New Roman" w:cs="Times New Roman"/>
              </w:rPr>
              <w:t xml:space="preserve"> с правдой, богатством и красотой человеческих чувств, мыслей и поступков,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учимся вос</w:t>
            </w:r>
            <w:r w:rsidRPr="001702A6">
              <w:rPr>
                <w:rFonts w:ascii="Times New Roman" w:hAnsi="Times New Roman" w:cs="Times New Roman"/>
                <w:i/>
                <w:iCs/>
              </w:rPr>
              <w:softHyphen/>
              <w:t>принимать его содержание ;</w:t>
            </w:r>
          </w:p>
          <w:p w:rsidR="00D5214E" w:rsidRPr="001702A6" w:rsidRDefault="00D5214E" w:rsidP="00A7545B">
            <w:pPr>
              <w:pStyle w:val="ListParagraph"/>
              <w:numPr>
                <w:ilvl w:val="0"/>
                <w:numId w:val="7"/>
              </w:numPr>
              <w:tabs>
                <w:tab w:val="left" w:pos="278"/>
              </w:tabs>
              <w:spacing w:after="0"/>
              <w:ind w:left="34" w:firstLine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702A6">
              <w:rPr>
                <w:rFonts w:ascii="Times New Roman" w:hAnsi="Times New Roman" w:cs="Times New Roman"/>
              </w:rPr>
              <w:t>когда жиз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ненное "содержание воплощено в музыкальном произведении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та</w:t>
            </w:r>
            <w:r w:rsidRPr="001702A6">
              <w:rPr>
                <w:rFonts w:ascii="Times New Roman" w:hAnsi="Times New Roman" w:cs="Times New Roman"/>
                <w:i/>
                <w:iCs/>
              </w:rPr>
              <w:softHyphen/>
              <w:t>лантливо и мастерски,</w:t>
            </w:r>
            <w:r w:rsidRPr="001702A6">
              <w:rPr>
                <w:rFonts w:ascii="Times New Roman" w:hAnsi="Times New Roman" w:cs="Times New Roman"/>
              </w:rPr>
              <w:t xml:space="preserve"> тогда возникает  про</w:t>
            </w:r>
            <w:r w:rsidRPr="001702A6">
              <w:rPr>
                <w:rFonts w:ascii="Times New Roman" w:hAnsi="Times New Roman" w:cs="Times New Roman"/>
              </w:rPr>
              <w:softHyphen/>
              <w:t xml:space="preserve">изведение искусства, способное выразить правду жизни,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ее бо</w:t>
            </w:r>
            <w:r w:rsidRPr="001702A6">
              <w:rPr>
                <w:rFonts w:ascii="Times New Roman" w:hAnsi="Times New Roman" w:cs="Times New Roman"/>
                <w:i/>
                <w:iCs/>
              </w:rPr>
              <w:softHyphen/>
              <w:t xml:space="preserve">гатство и красоту, </w:t>
            </w:r>
            <w:r w:rsidRPr="001702A6">
              <w:rPr>
                <w:rFonts w:ascii="Times New Roman" w:hAnsi="Times New Roman" w:cs="Times New Roman"/>
              </w:rPr>
              <w:t xml:space="preserve">независимо от того, маленькая это песенка или многочастная симфония. Только тогда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музыка может оказать влияние на человека и тем самым выполнить свою преобразую</w:t>
            </w:r>
            <w:r w:rsidRPr="001702A6">
              <w:rPr>
                <w:rFonts w:ascii="Times New Roman" w:hAnsi="Times New Roman" w:cs="Times New Roman"/>
                <w:i/>
                <w:iCs/>
              </w:rPr>
              <w:softHyphen/>
              <w:t>щую роль в жизни.</w:t>
            </w:r>
          </w:p>
          <w:p w:rsidR="00D5214E" w:rsidRPr="001702A6" w:rsidRDefault="00D5214E" w:rsidP="00A7545B">
            <w:pPr>
              <w:autoSpaceDE w:val="0"/>
              <w:autoSpaceDN w:val="0"/>
              <w:adjustRightInd w:val="0"/>
              <w:spacing w:after="0"/>
              <w:ind w:left="34" w:right="-1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color w:val="000000"/>
              </w:rPr>
              <w:t>Самостоятельный содержатель</w:t>
            </w:r>
            <w:r w:rsidRPr="001702A6">
              <w:rPr>
                <w:rFonts w:ascii="Times New Roman" w:hAnsi="Times New Roman" w:cs="Times New Roman"/>
                <w:color w:val="000000"/>
              </w:rPr>
              <w:softHyphen/>
              <w:t xml:space="preserve">ный анализ: </w:t>
            </w:r>
          </w:p>
          <w:p w:rsidR="00D5214E" w:rsidRPr="001702A6" w:rsidRDefault="00D5214E" w:rsidP="00A7545B">
            <w:pPr>
              <w:autoSpaceDE w:val="0"/>
              <w:autoSpaceDN w:val="0"/>
              <w:adjustRightInd w:val="0"/>
              <w:spacing w:after="0"/>
              <w:ind w:left="34" w:right="-1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color w:val="000000"/>
              </w:rPr>
              <w:t>восприятие содержание музыкаль</w:t>
            </w:r>
            <w:r w:rsidRPr="001702A6">
              <w:rPr>
                <w:rFonts w:ascii="Times New Roman" w:hAnsi="Times New Roman" w:cs="Times New Roman"/>
                <w:color w:val="000000"/>
              </w:rPr>
              <w:softHyphen/>
              <w:t>ного образа,  в  сопоставлении его с правдой, богатством и красотой человече</w:t>
            </w:r>
            <w:r w:rsidRPr="001702A6">
              <w:rPr>
                <w:rFonts w:ascii="Times New Roman" w:hAnsi="Times New Roman" w:cs="Times New Roman"/>
                <w:color w:val="000000"/>
              </w:rPr>
              <w:softHyphen/>
              <w:t>ских чувств, мыслей и поступков;</w:t>
            </w:r>
          </w:p>
          <w:p w:rsidR="00D5214E" w:rsidRPr="001702A6" w:rsidRDefault="00D5214E" w:rsidP="00A7545B">
            <w:pPr>
              <w:autoSpaceDE w:val="0"/>
              <w:autoSpaceDN w:val="0"/>
              <w:adjustRightInd w:val="0"/>
              <w:spacing w:after="0"/>
              <w:ind w:left="34" w:right="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02A6">
              <w:rPr>
                <w:rFonts w:ascii="Times New Roman" w:hAnsi="Times New Roman" w:cs="Times New Roman"/>
                <w:color w:val="000000"/>
              </w:rPr>
              <w:t>развитие способности различать стилистическое своеобразие композитора и оценивать его мастерство (музыкаль</w:t>
            </w:r>
            <w:r w:rsidRPr="001702A6">
              <w:rPr>
                <w:rFonts w:ascii="Times New Roman" w:hAnsi="Times New Roman" w:cs="Times New Roman"/>
                <w:color w:val="000000"/>
              </w:rPr>
              <w:softHyphen/>
              <w:t>ные средства выражения, единство формы и содержания и т.д.).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ind w:left="-108" w:right="14"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:rsidR="00D5214E" w:rsidRPr="001702A6" w:rsidRDefault="00D5214E" w:rsidP="001702A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М. Глинка.</w:t>
            </w:r>
            <w:r w:rsidRPr="001702A6">
              <w:rPr>
                <w:rFonts w:ascii="Times New Roman" w:hAnsi="Times New Roman" w:cs="Times New Roman"/>
              </w:rPr>
              <w:t xml:space="preserve"> Ария Сусанина.  Хор «Славься».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Соловьев-Седой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Баллада о солдате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</w:p>
          <w:p w:rsidR="00D5214E" w:rsidRPr="001702A6" w:rsidRDefault="00D5214E" w:rsidP="001702A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 xml:space="preserve">И.С. Бах  </w:t>
            </w:r>
            <w:r w:rsidRPr="001702A6">
              <w:rPr>
                <w:rFonts w:ascii="Times New Roman" w:hAnsi="Times New Roman" w:cs="Times New Roman"/>
              </w:rPr>
              <w:t>«Шутка» из Сюиты № 2</w:t>
            </w:r>
            <w:r w:rsidRPr="00EC192E">
              <w:rPr>
                <w:rFonts w:ascii="Times New Roman" w:hAnsi="Times New Roman" w:cs="Times New Roman"/>
              </w:rPr>
              <w:t>. Вокализ № 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>Двухголосный полифонический вокализ</w:t>
            </w:r>
            <w:r>
              <w:rPr>
                <w:rFonts w:ascii="Times New Roman" w:hAnsi="Times New Roman" w:cs="Times New Roman"/>
              </w:rPr>
              <w:t> </w:t>
            </w:r>
            <w:r w:rsidRPr="001702A6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> </w:t>
            </w:r>
            <w:r w:rsidRPr="001702A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И.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Стравин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ский. </w:t>
            </w:r>
            <w:r w:rsidRPr="001702A6">
              <w:rPr>
                <w:rFonts w:ascii="Times New Roman" w:hAnsi="Times New Roman" w:cs="Times New Roman"/>
              </w:rPr>
              <w:t xml:space="preserve">Сюита № 2.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Улица хмурится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 Зацепин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Ты слышишь, море?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Н.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Римский-Корса</w:t>
            </w:r>
            <w:r w:rsidRPr="001702A6">
              <w:rPr>
                <w:rFonts w:ascii="Times New Roman" w:hAnsi="Times New Roman" w:cs="Times New Roman"/>
                <w:i/>
                <w:iCs/>
              </w:rPr>
              <w:softHyphen/>
              <w:t>ков.</w:t>
            </w:r>
            <w:r w:rsidRPr="001702A6">
              <w:rPr>
                <w:rFonts w:ascii="Times New Roman" w:hAnsi="Times New Roman" w:cs="Times New Roman"/>
              </w:rPr>
              <w:t xml:space="preserve"> Ария Снегурочки, Песня Леля, Сцена таянья Снегурочки  (из оперы «Снегурочка).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Моцарт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Маленькая ночная серенада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 (рондо).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Моцарт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Реквием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Г.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Свиридов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>«Время, вперед!» (увертюра).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Кабалевский</w:t>
            </w:r>
            <w:r w:rsidRPr="001702A6">
              <w:rPr>
                <w:rFonts w:ascii="Times New Roman" w:hAnsi="Times New Roman" w:cs="Times New Roman"/>
              </w:rPr>
              <w:t>. Концерт</w:t>
            </w:r>
            <w:r>
              <w:rPr>
                <w:rFonts w:ascii="Times New Roman" w:hAnsi="Times New Roman" w:cs="Times New Roman"/>
              </w:rPr>
              <w:t> </w:t>
            </w:r>
            <w:r w:rsidRPr="001702A6">
              <w:rPr>
                <w:rFonts w:ascii="Times New Roman" w:hAnsi="Times New Roman" w:cs="Times New Roman"/>
              </w:rPr>
              <w:t>№ 3 для фортепиано с оркестром (Финал).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 Прокофьев.</w:t>
            </w:r>
            <w:r w:rsidRPr="001702A6">
              <w:rPr>
                <w:rFonts w:ascii="Times New Roman" w:hAnsi="Times New Roman" w:cs="Times New Roman"/>
              </w:rPr>
              <w:t xml:space="preserve"> Сюита «Зимний костер» (Отъезд)».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 Львов-Компанеец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Хорошо, что есть каникулы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 Салманов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Увели нашу подружку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 (4-я часть концерта для смешанного хора «Лебедушка»).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Рахманинов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Весенние воды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Ю. Чичков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Песня про жирафа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Ф. Бахор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Мараканда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</w:p>
          <w:p w:rsidR="00D5214E" w:rsidRPr="001702A6" w:rsidRDefault="00D5214E" w:rsidP="001702A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И. Штраус</w:t>
            </w:r>
            <w:r w:rsidRPr="001702A6">
              <w:rPr>
                <w:rFonts w:ascii="Times New Roman" w:hAnsi="Times New Roman" w:cs="Times New Roman"/>
              </w:rPr>
              <w:t xml:space="preserve">. Вальс из оперетты «Летучая мышь». </w:t>
            </w:r>
          </w:p>
          <w:p w:rsidR="00D5214E" w:rsidRPr="001702A6" w:rsidRDefault="00D5214E" w:rsidP="001702A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П. Чайковский.</w:t>
            </w:r>
            <w:r w:rsidRPr="001702A6">
              <w:rPr>
                <w:rFonts w:ascii="Times New Roman" w:hAnsi="Times New Roman" w:cs="Times New Roman"/>
              </w:rPr>
              <w:t xml:space="preserve"> Концерт № 1 для фортепиано с оркестром (2-я и 3-я части). 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5214E" w:rsidRPr="001702A6">
        <w:trPr>
          <w:trHeight w:val="1265"/>
        </w:trPr>
        <w:tc>
          <w:tcPr>
            <w:tcW w:w="1384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Музыкальный 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</w:t>
            </w:r>
          </w:p>
        </w:tc>
        <w:tc>
          <w:tcPr>
            <w:tcW w:w="4394" w:type="dxa"/>
          </w:tcPr>
          <w:p w:rsidR="00D5214E" w:rsidRPr="009F6C32" w:rsidRDefault="00D5214E" w:rsidP="009F6C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9F6C32">
              <w:rPr>
                <w:rFonts w:ascii="Times New Roman" w:hAnsi="Times New Roman" w:cs="Times New Roman"/>
              </w:rPr>
              <w:t>Если музыка — сама жизнь, то она, естественно, подвластна законам жизни, по этим законам существует, развивается и воздействует на людей.</w:t>
            </w:r>
          </w:p>
          <w:p w:rsidR="00D5214E" w:rsidRPr="009F6C32" w:rsidRDefault="00D5214E" w:rsidP="009F6C3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D5214E" w:rsidRPr="009F6C32" w:rsidRDefault="00D5214E" w:rsidP="009F6C3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6C32">
              <w:rPr>
                <w:rFonts w:ascii="Times New Roman" w:hAnsi="Times New Roman" w:cs="Times New Roman"/>
              </w:rPr>
              <w:t xml:space="preserve">Пользуясь богатейшими возможностями музыкального языка, композитор  создаёт </w:t>
            </w:r>
            <w:r w:rsidRPr="009F6C32">
              <w:rPr>
                <w:rFonts w:ascii="Times New Roman" w:hAnsi="Times New Roman" w:cs="Times New Roman"/>
                <w:i/>
                <w:iCs/>
              </w:rPr>
              <w:t xml:space="preserve">музыкальные  образы, в которых воплощает </w:t>
            </w:r>
            <w:r w:rsidRPr="009F6C32">
              <w:rPr>
                <w:rFonts w:ascii="Times New Roman" w:hAnsi="Times New Roman" w:cs="Times New Roman"/>
              </w:rPr>
              <w:t xml:space="preserve">те или иные свои творческие замыслы, то или иное жизненное содержание. Чем шире и значительнее жизненное содержание музыкального произведения, чем больше в нём музыкальных образов, тем сложнее их взаимоотношение и развитие.  </w:t>
            </w:r>
          </w:p>
          <w:p w:rsidR="00D5214E" w:rsidRPr="009F6C32" w:rsidRDefault="00D5214E" w:rsidP="009F6C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D5214E" w:rsidRPr="009F6C32" w:rsidRDefault="00D5214E" w:rsidP="009F6C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9F6C32">
              <w:rPr>
                <w:rFonts w:ascii="Times New Roman" w:hAnsi="Times New Roman" w:cs="Times New Roman"/>
              </w:rPr>
              <w:t>Учиться воспринимать и понимать содержание музыкального образа – это значит  развивать свою способность слышать, понимать и уметь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6C32">
              <w:rPr>
                <w:rFonts w:ascii="Times New Roman" w:hAnsi="Times New Roman" w:cs="Times New Roman"/>
              </w:rPr>
              <w:t>охарактеризов</w:t>
            </w:r>
            <w:r>
              <w:rPr>
                <w:rFonts w:ascii="Times New Roman" w:hAnsi="Times New Roman" w:cs="Times New Roman"/>
              </w:rPr>
              <w:t>ывать</w:t>
            </w:r>
            <w:r w:rsidRPr="009F6C32">
              <w:rPr>
                <w:rFonts w:ascii="Times New Roman" w:hAnsi="Times New Roman" w:cs="Times New Roman"/>
              </w:rPr>
              <w:t xml:space="preserve"> с точки зрения жизненного содержания и музыкального воплоще</w:t>
            </w:r>
            <w:r w:rsidRPr="009F6C32">
              <w:rPr>
                <w:rFonts w:ascii="Times New Roman" w:hAnsi="Times New Roman" w:cs="Times New Roman"/>
              </w:rPr>
              <w:softHyphen/>
              <w:t>ния (формы) разные типы музыкальных образов.</w:t>
            </w:r>
          </w:p>
          <w:p w:rsidR="00D5214E" w:rsidRPr="009F6C32" w:rsidRDefault="00D5214E" w:rsidP="009F6C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9F6C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214E" w:rsidRPr="001702A6" w:rsidRDefault="00D5214E" w:rsidP="00CC749C">
            <w:pPr>
              <w:spacing w:after="0"/>
              <w:rPr>
                <w:rFonts w:ascii="Times New Roman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С. Прокофьев</w:t>
            </w:r>
            <w:r w:rsidRPr="001702A6">
              <w:rPr>
                <w:rFonts w:ascii="Times New Roman" w:hAnsi="Times New Roman" w:cs="Times New Roman"/>
              </w:rPr>
              <w:t>.  Вальс,  Ария Кутузова</w:t>
            </w:r>
            <w:r>
              <w:rPr>
                <w:rFonts w:ascii="Times New Roman" w:hAnsi="Times New Roman" w:cs="Times New Roman"/>
              </w:rPr>
              <w:t>,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</w:t>
            </w:r>
            <w:r w:rsidRPr="001702A6">
              <w:rPr>
                <w:rFonts w:ascii="Times New Roman" w:hAnsi="Times New Roman" w:cs="Times New Roman"/>
              </w:rPr>
              <w:t xml:space="preserve">ема войны, </w:t>
            </w:r>
            <w:r>
              <w:rPr>
                <w:rFonts w:ascii="Times New Roman" w:hAnsi="Times New Roman" w:cs="Times New Roman"/>
              </w:rPr>
              <w:t>П</w:t>
            </w:r>
            <w:r w:rsidRPr="001702A6">
              <w:rPr>
                <w:rFonts w:ascii="Times New Roman" w:hAnsi="Times New Roman" w:cs="Times New Roman"/>
              </w:rPr>
              <w:t>олонез и др. фр-ты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 xml:space="preserve">из оперы «Война и мир».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 Новиков.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Дороги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 w:rsidRPr="00170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Баллада о солдате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170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Ф. Шуберт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eastAsia="MyriadPro-Regular" w:hAnsi="Times New Roman" w:cs="Times New Roman"/>
              </w:rPr>
              <w:t>Лесной царь</w:t>
            </w:r>
            <w:r>
              <w:rPr>
                <w:rFonts w:ascii="Times New Roman" w:eastAsia="MyriadPro-Regular" w:hAnsi="Times New Roman" w:cs="Times New Roman"/>
              </w:rPr>
              <w:t>»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Скрябин.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Этюд №</w:t>
            </w:r>
            <w:r>
              <w:rPr>
                <w:rFonts w:ascii="Times New Roman" w:eastAsia="MyriadPro-Regular" w:hAnsi="Times New Roman"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</w:rPr>
              <w:t>12 (соч 8.)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, </w:t>
            </w:r>
            <w:r w:rsidRPr="001702A6">
              <w:rPr>
                <w:rFonts w:ascii="Times New Roman" w:hAnsi="Times New Roman" w:cs="Times New Roman"/>
              </w:rPr>
              <w:t xml:space="preserve">Прелюдия (соч. 5, № 4).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Русская народная песня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702A6">
              <w:rPr>
                <w:rFonts w:ascii="Times New Roman" w:hAnsi="Times New Roman" w:cs="Times New Roman"/>
              </w:rPr>
              <w:t>Милый мой хоровод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>С. 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Рахманинов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 xml:space="preserve">«Весенние воды», «Островок».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Л.</w:t>
            </w:r>
            <w:r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Бетховен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eastAsia="MyriadPro-Regular" w:hAnsi="Times New Roman" w:cs="Times New Roman"/>
              </w:rPr>
              <w:t>Эгмонт</w:t>
            </w:r>
            <w:r>
              <w:rPr>
                <w:rFonts w:ascii="Times New Roman" w:eastAsia="MyriadPro-Regular" w:hAnsi="Times New Roman" w:cs="Times New Roman"/>
              </w:rPr>
              <w:t>»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(увертюра), </w:t>
            </w:r>
            <w:r w:rsidRPr="001702A6">
              <w:rPr>
                <w:rFonts w:ascii="Times New Roman" w:hAnsi="Times New Roman" w:cs="Times New Roman"/>
              </w:rPr>
              <w:t xml:space="preserve">«Песня Клерхен».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Л. Бетховен.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Соната</w:t>
            </w:r>
            <w:r>
              <w:rPr>
                <w:rFonts w:ascii="Times New Roman" w:eastAsia="MyriadPro-Regular" w:hAnsi="Times New Roman"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</w:rPr>
              <w:t>№</w:t>
            </w:r>
            <w:r w:rsidRPr="001702A6">
              <w:rPr>
                <w:rFonts w:ascii="Times New Roman" w:eastAsia="MyriadPro-Regular" w:hAnsi="Times New Roman"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14.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М.</w:t>
            </w:r>
            <w:r w:rsidRPr="001702A6"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Равель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eastAsia="MyriadPro-Regular" w:hAnsi="Times New Roman" w:cs="Times New Roman"/>
              </w:rPr>
              <w:t>Болеро</w:t>
            </w:r>
            <w:r>
              <w:rPr>
                <w:rFonts w:ascii="Times New Roman" w:eastAsia="MyriadPro-Regular" w:hAnsi="Times New Roman" w:cs="Times New Roman"/>
              </w:rPr>
              <w:t>»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К. Молчанов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Песня туристов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 (из оперы «А зори здесь тихие»</w:t>
            </w:r>
            <w:r w:rsidRPr="001702A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Ф. Лист.</w:t>
            </w:r>
            <w:r w:rsidRPr="001702A6">
              <w:rPr>
                <w:rFonts w:ascii="Times New Roman" w:hAnsi="Times New Roman" w:cs="Times New Roman"/>
              </w:rPr>
              <w:t xml:space="preserve"> Вторая рапсодия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Пит Сигер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 xml:space="preserve">«Песня о молоте»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Б. Дварионас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Деревянная лошадка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 Лаурушас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В  путь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Ф. Шопен. </w:t>
            </w:r>
            <w:r w:rsidRPr="005A01A2">
              <w:rPr>
                <w:rFonts w:ascii="Times New Roman" w:hAnsi="Times New Roman" w:cs="Times New Roman"/>
              </w:rPr>
              <w:t>Вальсы.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 А. Пахмутова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Звездопад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</w:p>
          <w:p w:rsidR="00D5214E" w:rsidRPr="001702A6" w:rsidRDefault="00D5214E" w:rsidP="001702A6">
            <w:pPr>
              <w:spacing w:after="0"/>
              <w:ind w:right="-14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И.С. Бах</w:t>
            </w:r>
            <w:r w:rsidRPr="001702A6">
              <w:rPr>
                <w:rFonts w:ascii="Times New Roman" w:eastAsia="MyriadPro-Regular" w:hAnsi="Times New Roman" w:cs="Times New Roman"/>
              </w:rPr>
              <w:t>.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702A6">
              <w:rPr>
                <w:rFonts w:ascii="Times New Roman" w:hAnsi="Times New Roman" w:cs="Times New Roman"/>
              </w:rPr>
              <w:t xml:space="preserve">Органная фуга (ля-минор), 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Органная токката и фуга ре минор.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Д.</w:t>
            </w:r>
            <w:r w:rsidRPr="001702A6"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Шоста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>-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кович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>.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 xml:space="preserve"> </w:t>
            </w:r>
            <w:r w:rsidRPr="001702A6">
              <w:rPr>
                <w:rFonts w:ascii="Times New Roman" w:eastAsia="MyriadPro-Regular" w:hAnsi="Times New Roman" w:cs="Times New Roman"/>
              </w:rPr>
              <w:t>Симфония №</w:t>
            </w:r>
            <w:r w:rsidRPr="001702A6">
              <w:rPr>
                <w:rFonts w:ascii="Times New Roman" w:eastAsia="MyriadPro-Regular" w:hAnsi="Times New Roman"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</w:rPr>
              <w:t>7 (1 ч.).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5214E" w:rsidRPr="001702A6" w:rsidRDefault="00D5214E" w:rsidP="005A01A2">
            <w:pPr>
              <w:spacing w:after="0"/>
              <w:ind w:right="-1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Я. Сибелиус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Грустный вальс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 w:rsidRPr="00170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D5214E" w:rsidRPr="001702A6">
        <w:trPr>
          <w:trHeight w:val="5093"/>
        </w:trPr>
        <w:tc>
          <w:tcPr>
            <w:tcW w:w="1384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Музыкальная драматургия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Современность в музыке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D5214E" w:rsidRPr="001702A6" w:rsidRDefault="00D5214E" w:rsidP="001702A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От наблюдения за жизнью 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самостоятельного музыкального образа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к  наблюдению за жизнью не</w:t>
            </w:r>
            <w:r w:rsidRPr="001702A6">
              <w:rPr>
                <w:rFonts w:ascii="Times New Roman" w:hAnsi="Times New Roman" w:cs="Times New Roman"/>
                <w:sz w:val="24"/>
                <w:szCs w:val="24"/>
              </w:rPr>
              <w:softHyphen/>
              <w:t>скольких образов, взаимосвязанных в рамках одного произведе</w:t>
            </w:r>
            <w:r w:rsidRPr="001702A6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к музыкальной  драматургии;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Различные музыкальные образы не только сопоставляются, не только вступают в противоречие, но и в открытые столкновения друг с другом, и на место самостоятельного их развития приходит развитие «конфликтное»;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Основной принцип сонатной формы – столкновение или сопоставление двух контрастных образов (музыкальных тем) и их развитие на этой основе;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Разновидности сонатных форм возникают в зависимости от образного наполнения каждого произведения, от специфики авторской идеи. </w:t>
            </w:r>
          </w:p>
          <w:p w:rsidR="00D5214E" w:rsidRPr="001702A6" w:rsidRDefault="00D5214E" w:rsidP="001702A6">
            <w:pPr>
              <w:pStyle w:val="ListParagraph"/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pStyle w:val="ListParagraph"/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Style w:val="FontStyle12"/>
                <w:sz w:val="24"/>
                <w:szCs w:val="24"/>
              </w:rPr>
              <w:t>Понятие «современная му</w:t>
            </w:r>
            <w:r w:rsidRPr="001702A6">
              <w:rPr>
                <w:rStyle w:val="FontStyle12"/>
                <w:sz w:val="24"/>
                <w:szCs w:val="24"/>
              </w:rPr>
              <w:softHyphen/>
              <w:t>зыка» может быть употреблено в двух значениях: в более узком и внешнем — как музыка, созданная в наше время, и в более широком и глубоком — как музыка, отвечающая передовым иде</w:t>
            </w:r>
            <w:r w:rsidRPr="001702A6">
              <w:rPr>
                <w:rStyle w:val="FontStyle12"/>
                <w:sz w:val="24"/>
                <w:szCs w:val="24"/>
              </w:rPr>
              <w:softHyphen/>
              <w:t>ям и идеалам нашего времени.</w:t>
            </w:r>
          </w:p>
          <w:p w:rsidR="00D5214E" w:rsidRPr="001702A6" w:rsidRDefault="00D5214E" w:rsidP="001702A6">
            <w:pPr>
              <w:pStyle w:val="ListParagraph"/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pStyle w:val="ListParagraph"/>
              <w:tabs>
                <w:tab w:val="left" w:pos="317"/>
              </w:tabs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Воззрения на мир и на человека </w:t>
            </w:r>
            <w:r w:rsidRPr="001702A6">
              <w:rPr>
                <w:rStyle w:val="FontStyle12"/>
                <w:sz w:val="24"/>
                <w:szCs w:val="24"/>
              </w:rPr>
              <w:t>—содержательная</w:t>
            </w: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 основа музыкального произведения.</w:t>
            </w:r>
          </w:p>
          <w:p w:rsidR="00D5214E" w:rsidRPr="001702A6" w:rsidRDefault="00D5214E" w:rsidP="001702A6">
            <w:pPr>
              <w:spacing w:after="0"/>
              <w:ind w:right="-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D5214E" w:rsidRPr="001702A6" w:rsidRDefault="00D5214E" w:rsidP="001702A6">
            <w:pPr>
              <w:spacing w:after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 xml:space="preserve">Духовный мир человека  – ключевое понятие в разрешении проблемы, что такое современное в искусстве: добро и зло, возвышенное и низменное (обыденное), прекрасное и безобразное в жизни и искусстве, переживания отдельного человека или всего человечества и т.д. </w:t>
            </w:r>
          </w:p>
          <w:p w:rsidR="00D5214E" w:rsidRPr="001702A6" w:rsidRDefault="00D5214E" w:rsidP="001702A6">
            <w:pPr>
              <w:spacing w:after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spacing w:after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«Свободное плаванье»:</w:t>
            </w:r>
          </w:p>
          <w:p w:rsidR="00D5214E" w:rsidRPr="001702A6" w:rsidRDefault="00D5214E" w:rsidP="001702A6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eastAsia="MyriadPro-Regular" w:hAnsi="Times New Roman" w:cs="Times New Roman"/>
                <w:sz w:val="24"/>
                <w:szCs w:val="24"/>
              </w:rPr>
              <w:t xml:space="preserve">«благоговение перед  жизнью»,  «воля-к-жизни», стремление достичь высшей степени совершенства, которое заложено в их природе. </w:t>
            </w:r>
          </w:p>
          <w:p w:rsidR="00D5214E" w:rsidRPr="001702A6" w:rsidRDefault="00D5214E" w:rsidP="001702A6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hAnsi="Times New Roman" w:cs="Times New Roman"/>
                <w:sz w:val="24"/>
                <w:szCs w:val="24"/>
              </w:rPr>
              <w:t>«Мотив-к-жизни» – поиск красоты и правды.</w:t>
            </w:r>
          </w:p>
          <w:p w:rsidR="00D5214E" w:rsidRPr="001702A6" w:rsidRDefault="00D5214E" w:rsidP="001702A6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ind w:firstLine="34"/>
              <w:rPr>
                <w:rFonts w:ascii="Times New Roman" w:eastAsia="MyriadPro-Regular" w:hAnsi="Times New Roman" w:cs="Times New Roman"/>
                <w:sz w:val="24"/>
                <w:szCs w:val="24"/>
              </w:rPr>
            </w:pPr>
            <w:r w:rsidRPr="001702A6">
              <w:rPr>
                <w:rFonts w:ascii="Times New Roman" w:eastAsia="MyriadPro-Regular" w:hAnsi="Times New Roman" w:cs="Times New Roman"/>
                <w:sz w:val="24"/>
                <w:szCs w:val="24"/>
              </w:rPr>
              <w:t>Музыка «серьезная» и «легкая»: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0"/>
              </w:numPr>
              <w:tabs>
                <w:tab w:val="left" w:pos="322"/>
                <w:tab w:val="left" w:pos="472"/>
              </w:tabs>
              <w:autoSpaceDE w:val="0"/>
              <w:autoSpaceDN w:val="0"/>
              <w:adjustRightInd w:val="0"/>
              <w:spacing w:after="0"/>
              <w:ind w:left="-108" w:firstLine="142"/>
              <w:jc w:val="both"/>
              <w:rPr>
                <w:rStyle w:val="FontStyle55"/>
                <w:rFonts w:eastAsia="MyriadPro-Regular" w:cs="Calibri"/>
                <w:sz w:val="24"/>
                <w:szCs w:val="24"/>
              </w:rPr>
            </w:pPr>
            <w:r w:rsidRPr="001702A6">
              <w:rPr>
                <w:rStyle w:val="FontStyle40"/>
                <w:spacing w:val="-6"/>
                <w:sz w:val="24"/>
                <w:szCs w:val="24"/>
              </w:rPr>
              <w:t xml:space="preserve">различие между </w:t>
            </w:r>
            <w:r w:rsidRPr="001702A6">
              <w:rPr>
                <w:rStyle w:val="FontStyle54"/>
                <w:b w:val="0"/>
                <w:bCs w:val="0"/>
                <w:spacing w:val="-6"/>
                <w:sz w:val="24"/>
                <w:szCs w:val="24"/>
              </w:rPr>
              <w:t xml:space="preserve">двумя </w:t>
            </w:r>
            <w:r w:rsidRPr="001702A6">
              <w:rPr>
                <w:rStyle w:val="FontStyle40"/>
                <w:spacing w:val="-6"/>
                <w:sz w:val="24"/>
                <w:szCs w:val="24"/>
              </w:rPr>
              <w:t>значениями понятий «легкая музыка» и «серьезная, связанное с особенностями восприятия и содержания произведений;</w:t>
            </w:r>
          </w:p>
          <w:p w:rsidR="00D5214E" w:rsidRPr="001702A6" w:rsidRDefault="00D5214E" w:rsidP="001702A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175" w:hanging="141"/>
              <w:rPr>
                <w:rStyle w:val="FontStyle55"/>
                <w:rFonts w:eastAsia="MyriadPro-Regular" w:cs="Calibri"/>
                <w:sz w:val="24"/>
                <w:szCs w:val="24"/>
              </w:rPr>
            </w:pPr>
            <w:r w:rsidRPr="001702A6">
              <w:rPr>
                <w:rStyle w:val="FontStyle55"/>
                <w:b w:val="0"/>
                <w:bCs w:val="0"/>
                <w:i w:val="0"/>
                <w:iCs w:val="0"/>
                <w:spacing w:val="-6"/>
                <w:sz w:val="24"/>
                <w:szCs w:val="24"/>
              </w:rPr>
              <w:t>мода, стиль, вкус и гений</w:t>
            </w:r>
          </w:p>
          <w:p w:rsidR="00D5214E" w:rsidRPr="001702A6" w:rsidRDefault="00D5214E" w:rsidP="001702A6">
            <w:pPr>
              <w:pStyle w:val="ListParagraph"/>
              <w:tabs>
                <w:tab w:val="left" w:pos="2385"/>
              </w:tabs>
              <w:autoSpaceDE w:val="0"/>
              <w:autoSpaceDN w:val="0"/>
              <w:adjustRightInd w:val="0"/>
              <w:spacing w:after="0"/>
              <w:ind w:left="175" w:hanging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rPr>
                <w:rFonts w:ascii="Times New Roman" w:eastAsia="MyriadPro-Regular" w:hAnsi="Times New Roman" w:cs="Times New Roman"/>
              </w:rPr>
            </w:pP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М. Глинка.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Увертюра (из оперы «Руслан и Людмила»).</w:t>
            </w:r>
          </w:p>
          <w:p w:rsidR="00D5214E" w:rsidRPr="001702A6" w:rsidRDefault="00D5214E" w:rsidP="00E90AD7">
            <w:pPr>
              <w:autoSpaceDE w:val="0"/>
              <w:autoSpaceDN w:val="0"/>
              <w:adjustRightInd w:val="0"/>
              <w:spacing w:after="0"/>
              <w:rPr>
                <w:rFonts w:ascii="Times New Roman" w:eastAsia="MyriadPro-Regular" w:hAnsi="Times New Roman" w:cs="Times New Roman"/>
              </w:rPr>
            </w:pPr>
            <w:r w:rsidRPr="001702A6">
              <w:rPr>
                <w:rFonts w:ascii="Times New Roman" w:hAnsi="Times New Roman" w:cs="Times New Roman"/>
                <w:i/>
                <w:iCs/>
              </w:rPr>
              <w:t>Г. Струве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Школьный корабль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В. Мурадели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Бухенвальдский набат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 Тухманов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«Д</w:t>
            </w:r>
            <w:r w:rsidRPr="001702A6">
              <w:rPr>
                <w:rFonts w:ascii="Times New Roman" w:hAnsi="Times New Roman" w:cs="Times New Roman"/>
              </w:rPr>
              <w:t>ень Победы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 Эшпай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Венгерские напевы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Э.</w:t>
            </w:r>
            <w:r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Григ.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Соната для Виолончели с фортепиано.</w:t>
            </w:r>
            <w:r w:rsidRPr="001702A6"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Д. Кабалевский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Счастье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 xml:space="preserve">М. Огиньский. </w:t>
            </w:r>
            <w:r w:rsidRPr="001702A6">
              <w:rPr>
                <w:rFonts w:ascii="Times New Roman" w:hAnsi="Times New Roman" w:cs="Times New Roman"/>
              </w:rPr>
              <w:t xml:space="preserve">Полонез.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В.</w:t>
            </w:r>
            <w:r w:rsidRPr="001702A6"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Моцарт.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 Симфония №</w:t>
            </w:r>
            <w:r w:rsidRPr="001702A6">
              <w:rPr>
                <w:rFonts w:ascii="Times New Roman" w:eastAsia="MyriadPro-Regular" w:hAnsi="Times New Roman"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</w:rPr>
              <w:t>40.</w:t>
            </w:r>
          </w:p>
          <w:p w:rsidR="00D5214E" w:rsidRPr="001702A6" w:rsidRDefault="00D5214E" w:rsidP="00A90CA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П. Чайковский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. Увертюра-фантазия «Ромео и Джульетта».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А. Александров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hAnsi="Times New Roman" w:cs="Times New Roman"/>
              </w:rPr>
              <w:t>Священная война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</w:rPr>
              <w:t>С. Прокофьев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Зо</w:t>
            </w:r>
            <w:r w:rsidRPr="001702A6">
              <w:rPr>
                <w:rFonts w:ascii="Times New Roman" w:hAnsi="Times New Roman" w:cs="Times New Roman"/>
              </w:rPr>
              <w:t>лушка</w:t>
            </w:r>
            <w:r>
              <w:rPr>
                <w:rFonts w:ascii="Times New Roman" w:hAnsi="Times New Roman" w:cs="Times New Roman"/>
              </w:rPr>
              <w:t>»</w:t>
            </w:r>
            <w:r w:rsidRPr="001702A6">
              <w:rPr>
                <w:rFonts w:ascii="Times New Roman" w:hAnsi="Times New Roman" w:cs="Times New Roman"/>
              </w:rPr>
              <w:t xml:space="preserve"> (фрагменты из балета).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И.С. Бах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Хорал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И.С. Бах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Речитатив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Хор и Ария альта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( из «Страстей по Матфею»).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С. Танеев. 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Кантата </w:t>
            </w:r>
            <w:r w:rsidRPr="001702A6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color w:val="000000"/>
              </w:rPr>
              <w:t>Иоанн Дамаскин</w:t>
            </w:r>
            <w:r w:rsidRPr="00E90AD7">
              <w:rPr>
                <w:rFonts w:ascii="Times New Roman" w:hAnsi="Times New Roman" w:cs="Times New Roman"/>
                <w:color w:val="000000"/>
              </w:rPr>
              <w:t>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Л. Бетховен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Хвала природе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Л.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Бетховен.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Симфония № 6, Симфония № 9.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 xml:space="preserve"> 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И.</w:t>
            </w:r>
            <w:r w:rsidRPr="001702A6">
              <w:rPr>
                <w:rFonts w:ascii="Times New Roman" w:eastAsia="MyriadPro-Regular" w:hAnsi="Times New Roman"/>
                <w:i/>
                <w:iCs/>
              </w:rPr>
              <w:t> </w:t>
            </w:r>
            <w:r w:rsidRPr="001702A6">
              <w:rPr>
                <w:rFonts w:ascii="Times New Roman" w:eastAsia="MyriadPro-Regular" w:hAnsi="Times New Roman" w:cs="Times New Roman"/>
                <w:i/>
                <w:iCs/>
              </w:rPr>
              <w:t>Штраус</w:t>
            </w:r>
            <w:r>
              <w:rPr>
                <w:rFonts w:ascii="Times New Roman" w:eastAsia="MyriadPro-Regular" w:hAnsi="Times New Roman" w:cs="Times New Roman"/>
                <w:i/>
                <w:iCs/>
              </w:rPr>
              <w:t xml:space="preserve"> «</w:t>
            </w:r>
            <w:r w:rsidRPr="001702A6">
              <w:rPr>
                <w:rFonts w:ascii="Times New Roman" w:eastAsia="MyriadPro-Regular" w:hAnsi="Times New Roman" w:cs="Times New Roman"/>
              </w:rPr>
              <w:t>Полька-пиццикато</w:t>
            </w:r>
            <w:r>
              <w:rPr>
                <w:rFonts w:ascii="Times New Roman" w:eastAsia="MyriadPro-Regular" w:hAnsi="Times New Roman" w:cs="Times New Roman"/>
              </w:rPr>
              <w:t>»</w:t>
            </w:r>
            <w:r w:rsidRPr="001702A6">
              <w:rPr>
                <w:rFonts w:ascii="Times New Roman" w:eastAsia="MyriadPro-Regular" w:hAnsi="Times New Roman" w:cs="Times New Roman"/>
              </w:rPr>
              <w:t xml:space="preserve">.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А. Петров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Я шагаю по Москве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Ф. Шуберт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В путь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(из вокального цикла «Прекрасная мельничиха»).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П.И. Чайковский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. 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Симфония № 4 (3 ч.).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Э. Вила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Лобос.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Ария из «Бразильской бахианы».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Э. Колмановский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Вальс о вальсе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Ф. Лэй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История любви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Прощай, мальчик, мне жаль, но я ухожу…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» 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Дж. Леннон и П. Маккартни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Потому что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Негритянские спиричуэлс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 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Блюз Западной окраины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Дж. Верди.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Песенка Герцога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 xml:space="preserve"> </w:t>
            </w: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 xml:space="preserve">И. Дунаевский </w:t>
            </w:r>
            <w:r>
              <w:rPr>
                <w:rFonts w:ascii="Times New Roman" w:hAnsi="Times New Roman" w:cs="Times New Roman"/>
                <w:i/>
                <w:iCs/>
                <w:noProof/>
                <w:color w:val="000000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>Песня об акации</w:t>
            </w:r>
            <w:r>
              <w:rPr>
                <w:rFonts w:ascii="Times New Roman" w:hAnsi="Times New Roman" w:cs="Times New Roman"/>
                <w:noProof/>
                <w:color w:val="000000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</w:rPr>
              <w:t xml:space="preserve"> (из оперетты «Белая акация»).</w:t>
            </w:r>
          </w:p>
          <w:p w:rsidR="00D5214E" w:rsidRPr="001702A6" w:rsidRDefault="00D5214E" w:rsidP="001702A6">
            <w:pPr>
              <w:pStyle w:val="HTMLPreformatted"/>
              <w:tabs>
                <w:tab w:val="clear" w:pos="1832"/>
                <w:tab w:val="left" w:pos="1896"/>
                <w:tab w:val="left" w:pos="2605"/>
              </w:tabs>
              <w:spacing w:line="276" w:lineRule="auto"/>
              <w:ind w:right="-108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  <w:sz w:val="22"/>
                <w:szCs w:val="22"/>
              </w:rPr>
              <w:t>Руская народная песня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«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Комара женить мы будем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»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.</w:t>
            </w:r>
          </w:p>
          <w:p w:rsidR="00D5214E" w:rsidRPr="001702A6" w:rsidRDefault="00D5214E" w:rsidP="001702A6">
            <w:pPr>
              <w:pStyle w:val="HTMLPreformatted"/>
              <w:tabs>
                <w:tab w:val="clear" w:pos="1832"/>
                <w:tab w:val="left" w:pos="2605"/>
              </w:tabs>
              <w:spacing w:line="276" w:lineRule="auto"/>
              <w:ind w:right="-108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  <w:sz w:val="22"/>
                <w:szCs w:val="22"/>
              </w:rPr>
              <w:t>Дж. Гершвин.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Концерт для фортепиано с оркестром</w:t>
            </w:r>
          </w:p>
          <w:p w:rsidR="00D5214E" w:rsidRPr="001702A6" w:rsidRDefault="00D5214E" w:rsidP="001702A6">
            <w:pPr>
              <w:pStyle w:val="HTMLPreformatted"/>
              <w:tabs>
                <w:tab w:val="clear" w:pos="1832"/>
                <w:tab w:val="left" w:pos="2605"/>
              </w:tabs>
              <w:spacing w:line="276" w:lineRule="auto"/>
              <w:ind w:right="-108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(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en-US"/>
              </w:rPr>
              <w:t>I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 часть).</w:t>
            </w:r>
          </w:p>
          <w:p w:rsidR="00D5214E" w:rsidRPr="001702A6" w:rsidRDefault="00D5214E" w:rsidP="001702A6">
            <w:pPr>
              <w:pStyle w:val="HTMLPreformatted"/>
              <w:tabs>
                <w:tab w:val="clear" w:pos="1832"/>
                <w:tab w:val="left" w:pos="2605"/>
              </w:tabs>
              <w:spacing w:line="276" w:lineRule="auto"/>
              <w:ind w:right="-108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1702A6">
              <w:rPr>
                <w:rFonts w:ascii="Times New Roman" w:hAnsi="Times New Roman" w:cs="Times New Roman"/>
                <w:i/>
                <w:iCs/>
                <w:noProof/>
                <w:color w:val="000000"/>
                <w:sz w:val="22"/>
                <w:szCs w:val="22"/>
              </w:rPr>
              <w:t>С. Прокофьев.</w:t>
            </w:r>
            <w:r w:rsidRPr="001702A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Классическая  симфония</w:t>
            </w:r>
          </w:p>
        </w:tc>
        <w:tc>
          <w:tcPr>
            <w:tcW w:w="788" w:type="dxa"/>
          </w:tcPr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02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5214E" w:rsidRPr="001702A6" w:rsidRDefault="00D5214E" w:rsidP="001702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5214E" w:rsidRPr="001702A6" w:rsidRDefault="00D5214E" w:rsidP="001702A6">
      <w:pPr>
        <w:rPr>
          <w:rFonts w:ascii="Times New Roman" w:hAnsi="Times New Roman" w:cs="Times New Roman"/>
          <w:sz w:val="28"/>
          <w:szCs w:val="28"/>
        </w:rPr>
      </w:pPr>
    </w:p>
    <w:sectPr w:rsidR="00D5214E" w:rsidRPr="001702A6" w:rsidSect="009A0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14E" w:rsidRDefault="00D5214E" w:rsidP="005D15A9">
      <w:pPr>
        <w:spacing w:after="0" w:line="240" w:lineRule="auto"/>
      </w:pPr>
      <w:r>
        <w:separator/>
      </w:r>
    </w:p>
  </w:endnote>
  <w:endnote w:type="continuationSeparator" w:id="1">
    <w:p w:rsidR="00D5214E" w:rsidRDefault="00D5214E" w:rsidP="005D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14E" w:rsidRDefault="00D5214E" w:rsidP="005D15A9">
      <w:pPr>
        <w:spacing w:after="0" w:line="240" w:lineRule="auto"/>
      </w:pPr>
      <w:r>
        <w:separator/>
      </w:r>
    </w:p>
  </w:footnote>
  <w:footnote w:type="continuationSeparator" w:id="1">
    <w:p w:rsidR="00D5214E" w:rsidRDefault="00D5214E" w:rsidP="005D1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69D6"/>
    <w:multiLevelType w:val="hybridMultilevel"/>
    <w:tmpl w:val="204EBFDE"/>
    <w:lvl w:ilvl="0" w:tplc="587E664C">
      <w:start w:val="1"/>
      <w:numFmt w:val="bullet"/>
      <w:lvlText w:val=""/>
      <w:lvlJc w:val="left"/>
      <w:pPr>
        <w:ind w:left="737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7" w:hanging="360"/>
      </w:pPr>
      <w:rPr>
        <w:rFonts w:ascii="Wingdings" w:hAnsi="Wingdings" w:cs="Wingdings" w:hint="default"/>
      </w:rPr>
    </w:lvl>
  </w:abstractNum>
  <w:abstractNum w:abstractNumId="1">
    <w:nsid w:val="218525B8"/>
    <w:multiLevelType w:val="hybridMultilevel"/>
    <w:tmpl w:val="7AEC0E82"/>
    <w:lvl w:ilvl="0" w:tplc="933E3912">
      <w:start w:val="1"/>
      <w:numFmt w:val="bullet"/>
      <w:lvlText w:val=""/>
      <w:lvlJc w:val="left"/>
      <w:pPr>
        <w:ind w:left="754" w:hanging="360"/>
      </w:pPr>
      <w:rPr>
        <w:rFonts w:ascii="Symbol" w:hAnsi="Symbol" w:cs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2">
    <w:nsid w:val="25C1275D"/>
    <w:multiLevelType w:val="hybridMultilevel"/>
    <w:tmpl w:val="C3C63048"/>
    <w:lvl w:ilvl="0" w:tplc="587E664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05D293A"/>
    <w:multiLevelType w:val="hybridMultilevel"/>
    <w:tmpl w:val="0F80FE82"/>
    <w:lvl w:ilvl="0" w:tplc="587E664C">
      <w:start w:val="1"/>
      <w:numFmt w:val="bullet"/>
      <w:lvlText w:val=""/>
      <w:lvlJc w:val="left"/>
      <w:pPr>
        <w:ind w:left="136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0" w:hanging="360"/>
      </w:pPr>
      <w:rPr>
        <w:rFonts w:ascii="Wingdings" w:hAnsi="Wingdings" w:cs="Wingdings" w:hint="default"/>
      </w:rPr>
    </w:lvl>
  </w:abstractNum>
  <w:abstractNum w:abstractNumId="4">
    <w:nsid w:val="4B552F92"/>
    <w:multiLevelType w:val="hybridMultilevel"/>
    <w:tmpl w:val="3D96F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601F5AB4"/>
    <w:multiLevelType w:val="hybridMultilevel"/>
    <w:tmpl w:val="0F14C598"/>
    <w:lvl w:ilvl="0" w:tplc="587E664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06264CC"/>
    <w:multiLevelType w:val="hybridMultilevel"/>
    <w:tmpl w:val="8AC64578"/>
    <w:lvl w:ilvl="0" w:tplc="587E664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6B56D16"/>
    <w:multiLevelType w:val="hybridMultilevel"/>
    <w:tmpl w:val="39362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9F62A58"/>
    <w:multiLevelType w:val="hybridMultilevel"/>
    <w:tmpl w:val="CBBC80C4"/>
    <w:lvl w:ilvl="0" w:tplc="587E664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D3C3195"/>
    <w:multiLevelType w:val="hybridMultilevel"/>
    <w:tmpl w:val="BDC6EBF6"/>
    <w:lvl w:ilvl="0" w:tplc="587E664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autoHyphenation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468D"/>
    <w:rsid w:val="000250E7"/>
    <w:rsid w:val="00030BDB"/>
    <w:rsid w:val="00041326"/>
    <w:rsid w:val="000732A1"/>
    <w:rsid w:val="00086830"/>
    <w:rsid w:val="000932A2"/>
    <w:rsid w:val="000B364B"/>
    <w:rsid w:val="000E748A"/>
    <w:rsid w:val="00115498"/>
    <w:rsid w:val="001370A5"/>
    <w:rsid w:val="00147417"/>
    <w:rsid w:val="001702A6"/>
    <w:rsid w:val="00175377"/>
    <w:rsid w:val="001835AB"/>
    <w:rsid w:val="001B37BE"/>
    <w:rsid w:val="001B53EC"/>
    <w:rsid w:val="001D3BDF"/>
    <w:rsid w:val="00204A06"/>
    <w:rsid w:val="00223C32"/>
    <w:rsid w:val="00246D61"/>
    <w:rsid w:val="002556BD"/>
    <w:rsid w:val="00277CE6"/>
    <w:rsid w:val="002A32CD"/>
    <w:rsid w:val="00316895"/>
    <w:rsid w:val="003215A6"/>
    <w:rsid w:val="003232DA"/>
    <w:rsid w:val="0035659C"/>
    <w:rsid w:val="003571E6"/>
    <w:rsid w:val="00384FC0"/>
    <w:rsid w:val="0038643E"/>
    <w:rsid w:val="003B32D6"/>
    <w:rsid w:val="003B7079"/>
    <w:rsid w:val="003D4A91"/>
    <w:rsid w:val="00453D25"/>
    <w:rsid w:val="00453F57"/>
    <w:rsid w:val="004C460B"/>
    <w:rsid w:val="0051113C"/>
    <w:rsid w:val="00583BE5"/>
    <w:rsid w:val="005A01A2"/>
    <w:rsid w:val="005C1000"/>
    <w:rsid w:val="005C41A1"/>
    <w:rsid w:val="005D15A9"/>
    <w:rsid w:val="005E3CF9"/>
    <w:rsid w:val="00604CF3"/>
    <w:rsid w:val="00607E8E"/>
    <w:rsid w:val="006B341D"/>
    <w:rsid w:val="006C10C3"/>
    <w:rsid w:val="006D3654"/>
    <w:rsid w:val="006E2A6A"/>
    <w:rsid w:val="006F1100"/>
    <w:rsid w:val="00724530"/>
    <w:rsid w:val="007314D0"/>
    <w:rsid w:val="0075674E"/>
    <w:rsid w:val="00771824"/>
    <w:rsid w:val="007872FE"/>
    <w:rsid w:val="007D5694"/>
    <w:rsid w:val="007D616C"/>
    <w:rsid w:val="007F053D"/>
    <w:rsid w:val="008051C5"/>
    <w:rsid w:val="00821CF4"/>
    <w:rsid w:val="008263D8"/>
    <w:rsid w:val="008309B9"/>
    <w:rsid w:val="0089738C"/>
    <w:rsid w:val="008D5F84"/>
    <w:rsid w:val="008E01B0"/>
    <w:rsid w:val="008E1E2C"/>
    <w:rsid w:val="009007E2"/>
    <w:rsid w:val="00926272"/>
    <w:rsid w:val="009A0A95"/>
    <w:rsid w:val="009A2427"/>
    <w:rsid w:val="009A4A1B"/>
    <w:rsid w:val="009B03AE"/>
    <w:rsid w:val="009F5678"/>
    <w:rsid w:val="009F5DC8"/>
    <w:rsid w:val="009F6C32"/>
    <w:rsid w:val="00A00344"/>
    <w:rsid w:val="00A01C98"/>
    <w:rsid w:val="00A128E8"/>
    <w:rsid w:val="00A14E77"/>
    <w:rsid w:val="00A26088"/>
    <w:rsid w:val="00A3263C"/>
    <w:rsid w:val="00A53DD6"/>
    <w:rsid w:val="00A61A55"/>
    <w:rsid w:val="00A736B2"/>
    <w:rsid w:val="00A7545B"/>
    <w:rsid w:val="00A84B76"/>
    <w:rsid w:val="00A90CAD"/>
    <w:rsid w:val="00AD2876"/>
    <w:rsid w:val="00AF079F"/>
    <w:rsid w:val="00AF37A0"/>
    <w:rsid w:val="00AF55BF"/>
    <w:rsid w:val="00B00914"/>
    <w:rsid w:val="00B13086"/>
    <w:rsid w:val="00B202E3"/>
    <w:rsid w:val="00B30574"/>
    <w:rsid w:val="00B31F27"/>
    <w:rsid w:val="00B4184C"/>
    <w:rsid w:val="00B72084"/>
    <w:rsid w:val="00B74E0B"/>
    <w:rsid w:val="00BB2E60"/>
    <w:rsid w:val="00BB32A9"/>
    <w:rsid w:val="00BB4C1A"/>
    <w:rsid w:val="00BE5F4A"/>
    <w:rsid w:val="00BE7144"/>
    <w:rsid w:val="00C23FAD"/>
    <w:rsid w:val="00C4100F"/>
    <w:rsid w:val="00C6383F"/>
    <w:rsid w:val="00C74411"/>
    <w:rsid w:val="00C918DD"/>
    <w:rsid w:val="00CC2510"/>
    <w:rsid w:val="00CC749C"/>
    <w:rsid w:val="00D019B9"/>
    <w:rsid w:val="00D223E7"/>
    <w:rsid w:val="00D5144B"/>
    <w:rsid w:val="00D5214E"/>
    <w:rsid w:val="00D567B1"/>
    <w:rsid w:val="00D627B0"/>
    <w:rsid w:val="00D96E6F"/>
    <w:rsid w:val="00D97DA3"/>
    <w:rsid w:val="00DB4B48"/>
    <w:rsid w:val="00DF7C25"/>
    <w:rsid w:val="00E343D0"/>
    <w:rsid w:val="00E36559"/>
    <w:rsid w:val="00E76DFB"/>
    <w:rsid w:val="00E841C5"/>
    <w:rsid w:val="00E90AD7"/>
    <w:rsid w:val="00EA468D"/>
    <w:rsid w:val="00EC192E"/>
    <w:rsid w:val="00F31DBF"/>
    <w:rsid w:val="00F463DA"/>
    <w:rsid w:val="00F65BCB"/>
    <w:rsid w:val="00F86438"/>
    <w:rsid w:val="00FA11F4"/>
    <w:rsid w:val="00FC2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A9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uiPriority w:val="99"/>
    <w:semiHidden/>
    <w:rsid w:val="005D15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1FE5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5D15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D15A9"/>
    <w:rPr>
      <w:vertAlign w:val="superscript"/>
    </w:rPr>
  </w:style>
  <w:style w:type="table" w:styleId="TableGrid">
    <w:name w:val="Table Grid"/>
    <w:basedOn w:val="TableNormal"/>
    <w:uiPriority w:val="99"/>
    <w:rsid w:val="00B3057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3B32D6"/>
    <w:pPr>
      <w:ind w:left="720"/>
    </w:pPr>
  </w:style>
  <w:style w:type="character" w:customStyle="1" w:styleId="FontStyle41">
    <w:name w:val="Font Style41"/>
    <w:basedOn w:val="DefaultParagraphFont"/>
    <w:uiPriority w:val="99"/>
    <w:rsid w:val="00B009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DefaultParagraphFont"/>
    <w:uiPriority w:val="99"/>
    <w:rsid w:val="00B00914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Normal"/>
    <w:uiPriority w:val="99"/>
    <w:rsid w:val="001B37BE"/>
    <w:pPr>
      <w:widowControl w:val="0"/>
      <w:autoSpaceDE w:val="0"/>
      <w:autoSpaceDN w:val="0"/>
      <w:adjustRightInd w:val="0"/>
      <w:spacing w:after="0" w:line="224" w:lineRule="exact"/>
      <w:ind w:firstLine="326"/>
      <w:jc w:val="both"/>
    </w:pPr>
    <w:rPr>
      <w:rFonts w:cs="Times New Roman"/>
      <w:sz w:val="24"/>
      <w:szCs w:val="24"/>
    </w:rPr>
  </w:style>
  <w:style w:type="paragraph" w:customStyle="1" w:styleId="Style24">
    <w:name w:val="Style24"/>
    <w:basedOn w:val="Normal"/>
    <w:uiPriority w:val="99"/>
    <w:rsid w:val="001B37BE"/>
    <w:pPr>
      <w:widowControl w:val="0"/>
      <w:autoSpaceDE w:val="0"/>
      <w:autoSpaceDN w:val="0"/>
      <w:adjustRightInd w:val="0"/>
      <w:spacing w:after="0" w:line="211" w:lineRule="exact"/>
      <w:ind w:firstLine="302"/>
      <w:jc w:val="both"/>
    </w:pPr>
    <w:rPr>
      <w:rFonts w:cs="Times New Roman"/>
      <w:sz w:val="24"/>
      <w:szCs w:val="24"/>
    </w:rPr>
  </w:style>
  <w:style w:type="paragraph" w:styleId="HTMLPreformatted">
    <w:name w:val="HTML Preformatted"/>
    <w:basedOn w:val="Normal"/>
    <w:link w:val="HTMLPreformattedChar1"/>
    <w:uiPriority w:val="99"/>
    <w:rsid w:val="00BB3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1FE5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locked/>
    <w:rsid w:val="00BB32A9"/>
    <w:rPr>
      <w:rFonts w:ascii="Courier New" w:hAnsi="Courier New" w:cs="Courier New"/>
      <w:sz w:val="20"/>
      <w:szCs w:val="20"/>
    </w:rPr>
  </w:style>
  <w:style w:type="character" w:customStyle="1" w:styleId="FontStyle12">
    <w:name w:val="Font Style12"/>
    <w:basedOn w:val="DefaultParagraphFont"/>
    <w:uiPriority w:val="99"/>
    <w:rsid w:val="00724530"/>
    <w:rPr>
      <w:rFonts w:ascii="Times New Roman" w:hAnsi="Times New Roman" w:cs="Times New Roman"/>
      <w:sz w:val="20"/>
      <w:szCs w:val="20"/>
    </w:rPr>
  </w:style>
  <w:style w:type="character" w:customStyle="1" w:styleId="FontStyle40">
    <w:name w:val="Font Style40"/>
    <w:basedOn w:val="DefaultParagraphFont"/>
    <w:uiPriority w:val="99"/>
    <w:rsid w:val="00B74E0B"/>
    <w:rPr>
      <w:rFonts w:ascii="Times New Roman" w:hAnsi="Times New Roman" w:cs="Times New Roman"/>
      <w:sz w:val="20"/>
      <w:szCs w:val="20"/>
    </w:rPr>
  </w:style>
  <w:style w:type="character" w:customStyle="1" w:styleId="FontStyle54">
    <w:name w:val="Font Style54"/>
    <w:basedOn w:val="DefaultParagraphFont"/>
    <w:uiPriority w:val="99"/>
    <w:rsid w:val="00B74E0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5">
    <w:name w:val="Font Style55"/>
    <w:basedOn w:val="DefaultParagraphFont"/>
    <w:uiPriority w:val="99"/>
    <w:rsid w:val="00B74E0B"/>
    <w:rPr>
      <w:rFonts w:ascii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65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7</Pages>
  <Words>1870</Words>
  <Characters>10661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тематическое планирование уроков музыки</dc:title>
  <dc:subject/>
  <dc:creator>компик</dc:creator>
  <cp:keywords/>
  <dc:description/>
  <cp:lastModifiedBy>teacher</cp:lastModifiedBy>
  <cp:revision>2</cp:revision>
  <cp:lastPrinted>2012-10-11T07:17:00Z</cp:lastPrinted>
  <dcterms:created xsi:type="dcterms:W3CDTF">2012-10-11T07:19:00Z</dcterms:created>
  <dcterms:modified xsi:type="dcterms:W3CDTF">2012-10-11T07:19:00Z</dcterms:modified>
</cp:coreProperties>
</file>